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8D2FD" w14:textId="1BFFCEF9" w:rsidR="00566DB8" w:rsidRPr="00566DB8" w:rsidRDefault="00566DB8" w:rsidP="00566DB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566DB8">
        <w:rPr>
          <w:rFonts w:ascii="Arial" w:eastAsia="SimSun" w:hAnsi="Arial" w:cs="Times New Roman"/>
          <w:b/>
          <w:bCs/>
          <w:sz w:val="24"/>
          <w:szCs w:val="24"/>
        </w:rPr>
        <w:t>3GPP T</w:t>
      </w:r>
      <w:bookmarkStart w:id="2" w:name="_Ref452454252"/>
      <w:bookmarkEnd w:id="2"/>
      <w:r w:rsidRPr="00566DB8">
        <w:rPr>
          <w:rFonts w:ascii="Arial" w:eastAsia="SimSun" w:hAnsi="Arial" w:cs="Times New Roman"/>
          <w:b/>
          <w:bCs/>
          <w:sz w:val="24"/>
          <w:szCs w:val="24"/>
        </w:rPr>
        <w:t>SG-RAN WG4 Meeting #108</w:t>
      </w:r>
      <w:r w:rsidRPr="00566DB8">
        <w:tab/>
      </w:r>
      <w:r w:rsidRPr="00566DB8">
        <w:rPr>
          <w:rFonts w:ascii="Arial" w:eastAsia="SimSun" w:hAnsi="Arial" w:cs="Times New Roman"/>
          <w:b/>
          <w:bCs/>
          <w:sz w:val="24"/>
          <w:szCs w:val="24"/>
          <w:lang w:eastAsia="ja-JP"/>
        </w:rPr>
        <w:t>R4-</w:t>
      </w:r>
      <w:r w:rsidRPr="00566DB8">
        <w:rPr>
          <w:rFonts w:ascii="Arial" w:eastAsia="SimSun" w:hAnsi="Arial" w:cs="Times New Roman"/>
          <w:b/>
          <w:bCs/>
          <w:sz w:val="24"/>
          <w:szCs w:val="24"/>
          <w:lang w:eastAsia="zh-CN"/>
        </w:rPr>
        <w:t>231</w:t>
      </w:r>
      <w:r w:rsidR="00E031DD" w:rsidRPr="00E031DD">
        <w:rPr>
          <w:rFonts w:ascii="Arial" w:eastAsia="SimSun" w:hAnsi="Arial" w:cs="Times New Roman"/>
          <w:b/>
          <w:bCs/>
          <w:sz w:val="24"/>
          <w:szCs w:val="24"/>
          <w:lang w:eastAsia="zh-CN"/>
        </w:rPr>
        <w:t>3772</w:t>
      </w:r>
    </w:p>
    <w:bookmarkEnd w:id="0"/>
    <w:bookmarkEnd w:id="1"/>
    <w:p w14:paraId="19F32B93" w14:textId="77777777" w:rsidR="00566DB8" w:rsidRPr="00566DB8" w:rsidRDefault="00566DB8" w:rsidP="00566DB8">
      <w:pPr>
        <w:spacing w:after="120" w:line="240" w:lineRule="auto"/>
        <w:outlineLvl w:val="0"/>
        <w:rPr>
          <w:rFonts w:ascii="Arial" w:eastAsia="Times New Roman" w:hAnsi="Arial" w:cs="Times New Roman"/>
          <w:b/>
          <w:noProof/>
          <w:sz w:val="24"/>
          <w:szCs w:val="20"/>
          <w:lang w:val="en-GB" w:eastAsia="zh-CN"/>
        </w:rPr>
      </w:pPr>
      <w:r w:rsidRPr="00566DB8">
        <w:rPr>
          <w:rFonts w:ascii="Arial" w:eastAsia="Times New Roman" w:hAnsi="Arial" w:cs="Times New Roman"/>
          <w:b/>
          <w:noProof/>
          <w:sz w:val="24"/>
          <w:szCs w:val="20"/>
          <w:lang w:val="en-GB" w:eastAsia="zh-CN"/>
        </w:rPr>
        <w:t>Toulouse, France, August 21 – 25, 2023</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4A5954F0"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Pr="00566DB8">
        <w:rPr>
          <w:rFonts w:ascii="Arial" w:eastAsia="Calibri" w:hAnsi="Arial" w:cs="Arial"/>
          <w:b/>
          <w:bCs/>
          <w:sz w:val="24"/>
          <w:szCs w:val="24"/>
        </w:rPr>
        <w:t xml:space="preserve">RRM requirements for </w:t>
      </w:r>
      <w:r>
        <w:rPr>
          <w:rFonts w:ascii="Arial" w:eastAsia="Calibri" w:hAnsi="Arial" w:cs="Arial"/>
          <w:b/>
          <w:bCs/>
          <w:sz w:val="24"/>
          <w:szCs w:val="24"/>
        </w:rPr>
        <w:t>PRS/SRS B</w:t>
      </w:r>
      <w:r w:rsidR="00375576">
        <w:rPr>
          <w:rFonts w:ascii="Arial" w:eastAsia="Calibri" w:hAnsi="Arial" w:cs="Arial"/>
          <w:b/>
          <w:bCs/>
          <w:sz w:val="24"/>
          <w:szCs w:val="24"/>
        </w:rPr>
        <w:t>andwidth</w:t>
      </w:r>
      <w:r>
        <w:rPr>
          <w:rFonts w:ascii="Arial" w:eastAsia="Calibri" w:hAnsi="Arial" w:cs="Arial"/>
          <w:b/>
          <w:bCs/>
          <w:sz w:val="24"/>
          <w:szCs w:val="24"/>
        </w:rPr>
        <w:t xml:space="preserve"> Aggregation</w:t>
      </w:r>
    </w:p>
    <w:p w14:paraId="00599D50" w14:textId="6FA2CEFB"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806A8D">
        <w:rPr>
          <w:rFonts w:ascii="Arial" w:eastAsia="MS Mincho" w:hAnsi="Arial" w:cs="Arial"/>
          <w:b/>
          <w:bCs/>
          <w:sz w:val="24"/>
          <w:szCs w:val="24"/>
        </w:rPr>
        <w:t>8</w:t>
      </w:r>
      <w:r w:rsidRPr="00566DB8">
        <w:rPr>
          <w:rFonts w:ascii="Arial" w:eastAsia="MS Mincho" w:hAnsi="Arial" w:cs="Arial"/>
          <w:b/>
          <w:bCs/>
          <w:sz w:val="24"/>
          <w:szCs w:val="24"/>
        </w:rPr>
        <w:t>.</w:t>
      </w:r>
      <w:r w:rsidR="00806A8D">
        <w:rPr>
          <w:rFonts w:ascii="Arial" w:eastAsia="MS Mincho" w:hAnsi="Arial" w:cs="Arial"/>
          <w:b/>
          <w:bCs/>
          <w:sz w:val="24"/>
          <w:szCs w:val="24"/>
        </w:rPr>
        <w:t>22</w:t>
      </w:r>
      <w:r w:rsidRPr="00566DB8">
        <w:rPr>
          <w:rFonts w:ascii="Arial" w:eastAsia="MS Mincho" w:hAnsi="Arial" w:cs="Arial"/>
          <w:b/>
          <w:bCs/>
          <w:sz w:val="24"/>
          <w:szCs w:val="24"/>
        </w:rPr>
        <w:t>.</w:t>
      </w:r>
      <w:r w:rsidR="00806A8D">
        <w:rPr>
          <w:rFonts w:ascii="Arial" w:eastAsia="MS Mincho" w:hAnsi="Arial" w:cs="Arial"/>
          <w:b/>
          <w:bCs/>
          <w:sz w:val="24"/>
          <w:szCs w:val="24"/>
        </w:rPr>
        <w:t>3</w:t>
      </w:r>
      <w:r w:rsidRPr="00566DB8">
        <w:rPr>
          <w:rFonts w:ascii="Arial" w:eastAsia="MS Mincho" w:hAnsi="Arial" w:cs="Arial"/>
          <w:b/>
          <w:bCs/>
          <w:sz w:val="24"/>
          <w:szCs w:val="24"/>
        </w:rPr>
        <w:t>.</w:t>
      </w:r>
      <w:r>
        <w:rPr>
          <w:rFonts w:ascii="Arial" w:eastAsia="MS Mincho" w:hAnsi="Arial" w:cs="Arial"/>
          <w:b/>
          <w:bCs/>
          <w:sz w:val="24"/>
          <w:szCs w:val="24"/>
        </w:rPr>
        <w:t>5</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75832DDA" w:rsidR="004A4AE9" w:rsidRDefault="00C00602" w:rsidP="00496DF7">
      <w:r>
        <w:t>This contribution summarizes RAN4 #10</w:t>
      </w:r>
      <w:r w:rsidR="00806A8D">
        <w:t>7</w:t>
      </w:r>
      <w:r>
        <w:t xml:space="preserve"> agreements and lists discussion on some of the open issues </w:t>
      </w:r>
      <w:r w:rsidR="007D4FE2">
        <w:t xml:space="preserve">as contained in the WF [2] </w:t>
      </w:r>
      <w:proofErr w:type="gramStart"/>
      <w:r>
        <w:t>with regard to</w:t>
      </w:r>
      <w:proofErr w:type="gramEnd"/>
      <w:r>
        <w:t xml:space="preserve"> impacts to RRM core requirements for PRS/SRS bandwidth aggregation. </w:t>
      </w:r>
      <w:r w:rsidR="00405D6A">
        <w:t xml:space="preserve">It also deals with the incoming RAN1 LS [3]. </w:t>
      </w:r>
      <w:r>
        <w:t>RAN1 #11</w:t>
      </w:r>
      <w:r w:rsidR="00806A8D">
        <w:t>3</w:t>
      </w:r>
      <w:r>
        <w:t xml:space="preserve"> agreements are listed in Annex</w:t>
      </w:r>
      <w:r w:rsidR="00AB0545">
        <w:t xml:space="preserve"> </w:t>
      </w:r>
      <w:r w:rsidR="00FC2373">
        <w:t>1</w:t>
      </w:r>
      <w:r>
        <w:t>.</w:t>
      </w:r>
    </w:p>
    <w:p w14:paraId="5E6E091D" w14:textId="77777777" w:rsidR="003B659E" w:rsidRPr="00EF698B" w:rsidRDefault="003B659E" w:rsidP="00DB4A7F">
      <w:pPr>
        <w:pStyle w:val="RAN4H1"/>
        <w:rPr>
          <w:lang w:val="en-US"/>
        </w:rPr>
      </w:pPr>
      <w:r w:rsidRPr="00EF698B">
        <w:rPr>
          <w:lang w:val="en-US"/>
        </w:rPr>
        <w:t>Discussion</w:t>
      </w:r>
    </w:p>
    <w:p w14:paraId="3416EB7C" w14:textId="77777777" w:rsidR="009A6FA5" w:rsidRPr="00F30184" w:rsidRDefault="009A6FA5" w:rsidP="00DB4A7F">
      <w:pPr>
        <w:pStyle w:val="RAN4H2"/>
      </w:pPr>
      <w:r w:rsidRPr="00F30184">
        <w:t>RAN4 agreements and open issues</w:t>
      </w:r>
    </w:p>
    <w:p w14:paraId="6E54D620" w14:textId="4D96EC50" w:rsidR="009A6FA5" w:rsidRDefault="009A6FA5" w:rsidP="009A6FA5">
      <w:r>
        <w:t xml:space="preserve">RAN4 agreements and </w:t>
      </w:r>
      <w:r w:rsidR="00AB0545">
        <w:t xml:space="preserve">the </w:t>
      </w:r>
      <w:r>
        <w:t>list of open issues from RAN4 #10</w:t>
      </w:r>
      <w:r w:rsidR="00806A8D">
        <w:t>7</w:t>
      </w:r>
      <w:r>
        <w:t xml:space="preserve"> are captured in WF [2]</w:t>
      </w:r>
      <w:r w:rsidR="00AC61F5">
        <w:t>, replicated below.</w:t>
      </w:r>
    </w:p>
    <w:tbl>
      <w:tblPr>
        <w:tblStyle w:val="TableGrid"/>
        <w:tblW w:w="0" w:type="auto"/>
        <w:tblLook w:val="04A0" w:firstRow="1" w:lastRow="0" w:firstColumn="1" w:lastColumn="0" w:noHBand="0" w:noVBand="1"/>
      </w:tblPr>
      <w:tblGrid>
        <w:gridCol w:w="9617"/>
      </w:tblGrid>
      <w:tr w:rsidR="009A6FA5" w14:paraId="26FC5D5D" w14:textId="77777777" w:rsidTr="009A6FA5">
        <w:tc>
          <w:tcPr>
            <w:tcW w:w="9617" w:type="dxa"/>
          </w:tcPr>
          <w:p w14:paraId="0B8CF686" w14:textId="77777777" w:rsidR="005D5E71" w:rsidRPr="00EB183A" w:rsidRDefault="005D5E71" w:rsidP="00722357">
            <w:pPr>
              <w:pStyle w:val="Heading3"/>
              <w:spacing w:before="120"/>
              <w:rPr>
                <w:rFonts w:ascii="Arial" w:eastAsia="SimSun" w:hAnsi="Arial" w:cs="Arial"/>
                <w:color w:val="000000" w:themeColor="text1"/>
              </w:rPr>
            </w:pPr>
            <w:r w:rsidRPr="00EB183A">
              <w:rPr>
                <w:rFonts w:ascii="Arial" w:eastAsia="SimSun" w:hAnsi="Arial" w:cs="Arial"/>
                <w:color w:val="000000" w:themeColor="text1"/>
              </w:rPr>
              <w:t>Sub-topic 3-1: General aspects/scenarios for PRS/SRS BW aggregation</w:t>
            </w:r>
          </w:p>
          <w:p w14:paraId="39DA24BC" w14:textId="77777777" w:rsidR="005D5E71" w:rsidRDefault="005D5E71" w:rsidP="005D5E71">
            <w:pPr>
              <w:spacing w:before="120"/>
              <w:rPr>
                <w:rFonts w:eastAsia="SimSun"/>
                <w:b/>
                <w:bCs/>
                <w:sz w:val="22"/>
                <w:u w:val="single"/>
              </w:rPr>
            </w:pPr>
            <w:r>
              <w:rPr>
                <w:b/>
                <w:bCs/>
                <w:sz w:val="22"/>
                <w:u w:val="single"/>
              </w:rPr>
              <w:t>Issue 3-1-1: Applicable RRC states:</w:t>
            </w:r>
          </w:p>
          <w:p w14:paraId="00C000AA" w14:textId="77777777" w:rsidR="005D5E71" w:rsidRDefault="005D5E71" w:rsidP="005D5E71">
            <w:pPr>
              <w:spacing w:before="120"/>
              <w:rPr>
                <w:rFonts w:eastAsiaTheme="minorEastAsia"/>
                <w:b/>
                <w:bCs/>
                <w:iCs/>
                <w:sz w:val="22"/>
                <w:u w:val="single"/>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60E62E5B" w14:textId="77777777" w:rsidR="005D5E71" w:rsidRDefault="005D5E71" w:rsidP="005D5E71">
            <w:pPr>
              <w:numPr>
                <w:ilvl w:val="0"/>
                <w:numId w:val="15"/>
              </w:numPr>
              <w:spacing w:after="120" w:line="252" w:lineRule="auto"/>
              <w:rPr>
                <w:rFonts w:eastAsia="SimSun"/>
                <w:szCs w:val="24"/>
                <w:lang w:eastAsia="ja-JP"/>
              </w:rPr>
            </w:pPr>
            <w:r>
              <w:rPr>
                <w:szCs w:val="24"/>
                <w:lang w:eastAsia="ja-JP"/>
              </w:rPr>
              <w:t>RAN4 to not define requirements for PRS bandwidth aggregation outside of the MG in RRC_CONNECTED state.</w:t>
            </w:r>
          </w:p>
          <w:p w14:paraId="798D4687" w14:textId="77777777" w:rsidR="005D5E71" w:rsidRDefault="005D5E71" w:rsidP="005D5E71">
            <w:pPr>
              <w:spacing w:before="120"/>
              <w:rPr>
                <w:b/>
                <w:bCs/>
                <w:sz w:val="22"/>
                <w:u w:val="single"/>
                <w:lang w:val="en-GB"/>
              </w:rPr>
            </w:pPr>
            <w:r>
              <w:rPr>
                <w:b/>
                <w:bCs/>
                <w:sz w:val="22"/>
                <w:u w:val="single"/>
              </w:rPr>
              <w:t>Issue 3-1-2: Applicable bandwidth</w:t>
            </w:r>
          </w:p>
          <w:p w14:paraId="3BD79CCF" w14:textId="77777777" w:rsidR="005D5E71" w:rsidRDefault="005D5E71" w:rsidP="005D5E71">
            <w:pPr>
              <w:spacing w:before="120"/>
              <w:rPr>
                <w:rFonts w:eastAsiaTheme="minorEastAsia"/>
                <w:i/>
                <w:sz w:val="22"/>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0977285D" w14:textId="4ACCD2A0" w:rsidR="005D5E71" w:rsidRPr="00462296" w:rsidRDefault="005D5E71" w:rsidP="006857A4">
            <w:pPr>
              <w:numPr>
                <w:ilvl w:val="0"/>
                <w:numId w:val="43"/>
              </w:numPr>
              <w:overflowPunct w:val="0"/>
              <w:autoSpaceDE w:val="0"/>
              <w:autoSpaceDN w:val="0"/>
              <w:adjustRightInd w:val="0"/>
              <w:ind w:left="935" w:hanging="357"/>
              <w:textAlignment w:val="baseline"/>
              <w:rPr>
                <w:rFonts w:eastAsia="SimSun"/>
                <w:szCs w:val="24"/>
                <w:lang w:val="en-GB" w:eastAsia="zh-CN"/>
              </w:rPr>
            </w:pPr>
            <w:r w:rsidRPr="00462296">
              <w:rPr>
                <w:szCs w:val="24"/>
                <w:lang w:eastAsia="zh-CN"/>
              </w:rPr>
              <w:t>RAN4 to wait on further RAN1 agreements related to maximum total aggregated bandwidth for PRS/SRS and on equal/unequal bandwidths of aggregated PFLs.</w:t>
            </w:r>
          </w:p>
          <w:p w14:paraId="3B542A10" w14:textId="77777777" w:rsidR="005D5E71" w:rsidRPr="00F156DC" w:rsidRDefault="005D5E71" w:rsidP="005D5E71">
            <w:pPr>
              <w:pStyle w:val="Heading3"/>
              <w:spacing w:before="240"/>
              <w:rPr>
                <w:rFonts w:ascii="Arial" w:eastAsia="SimSun" w:hAnsi="Arial" w:cs="Arial"/>
                <w:sz w:val="28"/>
              </w:rPr>
            </w:pPr>
            <w:r w:rsidRPr="00F156DC">
              <w:rPr>
                <w:rFonts w:ascii="Arial" w:eastAsia="SimSun" w:hAnsi="Arial" w:cs="Arial"/>
                <w:color w:val="000000" w:themeColor="text1"/>
              </w:rPr>
              <w:t>Sub-topic 3-2: PRS measurement requirements for PRS/SRS bandwidth aggregation</w:t>
            </w:r>
          </w:p>
          <w:p w14:paraId="26DE7D15" w14:textId="77777777" w:rsidR="005D5E71" w:rsidRDefault="005D5E71" w:rsidP="005D5E71">
            <w:pPr>
              <w:spacing w:before="120"/>
              <w:rPr>
                <w:rFonts w:eastAsia="SimSun"/>
                <w:b/>
                <w:bCs/>
                <w:sz w:val="22"/>
                <w:u w:val="single"/>
              </w:rPr>
            </w:pPr>
            <w:r>
              <w:rPr>
                <w:b/>
                <w:bCs/>
                <w:sz w:val="22"/>
                <w:u w:val="single"/>
              </w:rPr>
              <w:t>Issue 3-2-4: Impact of SRS CA for communication on PRS/SRS bandwidth aggregation</w:t>
            </w:r>
          </w:p>
          <w:p w14:paraId="40715D3B" w14:textId="77777777" w:rsidR="005D5E71" w:rsidRDefault="005D5E71" w:rsidP="005D5E71">
            <w:pPr>
              <w:spacing w:before="120"/>
              <w:rPr>
                <w:rFonts w:eastAsiaTheme="minorEastAsia"/>
                <w:b/>
                <w:bCs/>
                <w:iCs/>
                <w:sz w:val="22"/>
                <w:u w:val="single"/>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581268AA" w14:textId="77777777" w:rsidR="005D5E71" w:rsidRPr="00ED1C02" w:rsidRDefault="005D5E71" w:rsidP="005D5E71">
            <w:pPr>
              <w:pStyle w:val="ListParagraph"/>
              <w:numPr>
                <w:ilvl w:val="0"/>
                <w:numId w:val="15"/>
              </w:numPr>
              <w:rPr>
                <w:rFonts w:eastAsia="SimSun"/>
                <w:sz w:val="22"/>
                <w:lang w:eastAsia="ja-JP"/>
              </w:rPr>
            </w:pPr>
            <w:r w:rsidRPr="00ED1C02">
              <w:rPr>
                <w:lang w:eastAsia="ja-JP"/>
              </w:rPr>
              <w:t>RAN4 to discuss possible impacts of SRS CA based on RAN1 progress.</w:t>
            </w:r>
          </w:p>
          <w:p w14:paraId="55461F7E" w14:textId="77777777" w:rsidR="005D5E71" w:rsidRDefault="005D5E71" w:rsidP="005D5E71">
            <w:pPr>
              <w:rPr>
                <w:lang w:eastAsia="ja-JP"/>
              </w:rPr>
            </w:pPr>
          </w:p>
          <w:p w14:paraId="7E330787" w14:textId="77777777" w:rsidR="005D5E71" w:rsidRDefault="005D5E71" w:rsidP="005D5E71">
            <w:pPr>
              <w:rPr>
                <w:b/>
                <w:bCs/>
                <w:sz w:val="22"/>
                <w:u w:val="single"/>
              </w:rPr>
            </w:pPr>
            <w:r>
              <w:rPr>
                <w:b/>
                <w:bCs/>
                <w:sz w:val="22"/>
                <w:u w:val="single"/>
              </w:rPr>
              <w:t>Issue 3-2-5: Guard period between data and positioning period in UL</w:t>
            </w:r>
          </w:p>
          <w:p w14:paraId="06B4AF52" w14:textId="77777777" w:rsidR="005D5E71" w:rsidRDefault="005D5E71" w:rsidP="005D5E71">
            <w:pPr>
              <w:rPr>
                <w:b/>
                <w:bCs/>
                <w:sz w:val="22"/>
                <w:u w:val="single"/>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5CB69835" w14:textId="77777777" w:rsidR="005D5E71" w:rsidRPr="00125FE8" w:rsidRDefault="005D5E71" w:rsidP="005D5E71">
            <w:pPr>
              <w:pStyle w:val="ListParagraph"/>
              <w:numPr>
                <w:ilvl w:val="0"/>
                <w:numId w:val="15"/>
              </w:numPr>
              <w:rPr>
                <w:sz w:val="22"/>
                <w:lang w:eastAsia="ja-JP"/>
              </w:rPr>
            </w:pPr>
            <w:r w:rsidRPr="00ED1C02">
              <w:rPr>
                <w:lang w:eastAsia="ja-JP"/>
              </w:rPr>
              <w:t>RAN4 to wait for more RAN1 progress to discuss the guard period.</w:t>
            </w:r>
          </w:p>
          <w:p w14:paraId="73E3C71A" w14:textId="77777777" w:rsidR="00125FE8" w:rsidRDefault="00125FE8" w:rsidP="00125FE8">
            <w:pPr>
              <w:spacing w:before="240"/>
              <w:rPr>
                <w:b/>
                <w:bCs/>
                <w:sz w:val="22"/>
                <w:u w:val="single"/>
              </w:rPr>
            </w:pPr>
            <w:r>
              <w:rPr>
                <w:b/>
                <w:bCs/>
                <w:sz w:val="22"/>
                <w:u w:val="single"/>
              </w:rPr>
              <w:t xml:space="preserve">Issue 3-2-7: Impact of PRS resource dropping on PRS/SRS bandwidth aggregation </w:t>
            </w:r>
            <w:proofErr w:type="gramStart"/>
            <w:r>
              <w:rPr>
                <w:b/>
                <w:bCs/>
                <w:sz w:val="22"/>
                <w:u w:val="single"/>
              </w:rPr>
              <w:t>requirement</w:t>
            </w:r>
            <w:proofErr w:type="gramEnd"/>
          </w:p>
          <w:p w14:paraId="045A141B" w14:textId="77777777" w:rsidR="00125FE8" w:rsidRDefault="00125FE8" w:rsidP="00125FE8">
            <w:pPr>
              <w:spacing w:before="120"/>
              <w:rPr>
                <w:rFonts w:eastAsiaTheme="minorEastAsia"/>
                <w:b/>
                <w:bCs/>
                <w:iCs/>
                <w:sz w:val="22"/>
                <w:u w:val="single"/>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174AADDB" w14:textId="3FA04511" w:rsidR="009A6FA5" w:rsidRPr="00125FE8" w:rsidRDefault="00125FE8" w:rsidP="00125FE8">
            <w:pPr>
              <w:pStyle w:val="ListParagraph"/>
              <w:numPr>
                <w:ilvl w:val="0"/>
                <w:numId w:val="15"/>
              </w:numPr>
              <w:spacing w:after="120"/>
              <w:ind w:left="357" w:hanging="357"/>
              <w:contextualSpacing w:val="0"/>
              <w:rPr>
                <w:rFonts w:eastAsia="SimSun"/>
                <w:sz w:val="22"/>
                <w:lang w:eastAsia="ja-JP"/>
              </w:rPr>
            </w:pPr>
            <w:r w:rsidRPr="00DB6DC1">
              <w:rPr>
                <w:lang w:eastAsia="ja-JP"/>
              </w:rPr>
              <w:t>RAN4 to discuss the impact of PRS resource dropping in one or more PFLs on the requirements based on further RAN1 agreements.</w:t>
            </w:r>
          </w:p>
        </w:tc>
      </w:tr>
    </w:tbl>
    <w:p w14:paraId="5E6F526E" w14:textId="77777777" w:rsidR="009A6FA5" w:rsidRDefault="009A6FA5" w:rsidP="009A6FA5"/>
    <w:tbl>
      <w:tblPr>
        <w:tblStyle w:val="TableGrid"/>
        <w:tblW w:w="0" w:type="auto"/>
        <w:tblLook w:val="04A0" w:firstRow="1" w:lastRow="0" w:firstColumn="1" w:lastColumn="0" w:noHBand="0" w:noVBand="1"/>
      </w:tblPr>
      <w:tblGrid>
        <w:gridCol w:w="9617"/>
      </w:tblGrid>
      <w:tr w:rsidR="004F1C32" w14:paraId="3BA1E04B" w14:textId="77777777" w:rsidTr="004F1C32">
        <w:tc>
          <w:tcPr>
            <w:tcW w:w="9617" w:type="dxa"/>
          </w:tcPr>
          <w:p w14:paraId="03A77705" w14:textId="77777777" w:rsidR="007223E0" w:rsidRPr="00F156DC" w:rsidRDefault="007223E0" w:rsidP="007223E0">
            <w:pPr>
              <w:pStyle w:val="Heading3"/>
              <w:spacing w:before="240"/>
              <w:rPr>
                <w:rFonts w:ascii="Arial" w:eastAsia="SimSun" w:hAnsi="Arial" w:cs="Arial"/>
                <w:color w:val="000000" w:themeColor="text1"/>
                <w:szCs w:val="20"/>
              </w:rPr>
            </w:pPr>
            <w:r w:rsidRPr="00F156DC">
              <w:rPr>
                <w:rFonts w:ascii="Arial" w:eastAsia="SimSun" w:hAnsi="Arial" w:cs="Arial"/>
                <w:color w:val="000000" w:themeColor="text1"/>
              </w:rPr>
              <w:lastRenderedPageBreak/>
              <w:t>Sub-topic 3-3: PRS measurement report mapping for PRS/SRS bandwidth aggregation</w:t>
            </w:r>
          </w:p>
          <w:p w14:paraId="4A8D9B1C" w14:textId="77777777" w:rsidR="007223E0" w:rsidRDefault="007223E0" w:rsidP="007223E0">
            <w:pPr>
              <w:spacing w:before="240"/>
              <w:rPr>
                <w:rFonts w:eastAsia="SimSun"/>
                <w:b/>
                <w:bCs/>
                <w:sz w:val="22"/>
                <w:u w:val="single"/>
              </w:rPr>
            </w:pPr>
            <w:r>
              <w:rPr>
                <w:b/>
                <w:bCs/>
                <w:sz w:val="22"/>
                <w:u w:val="single"/>
              </w:rPr>
              <w:t>Issue 3-3-1: Whether report mappings with PRS/SRS bandwidth aggregation need to be updated?</w:t>
            </w:r>
          </w:p>
          <w:p w14:paraId="35846607" w14:textId="77777777" w:rsidR="007223E0" w:rsidRDefault="007223E0" w:rsidP="007223E0">
            <w:pPr>
              <w:spacing w:before="120"/>
              <w:rPr>
                <w:rFonts w:eastAsiaTheme="minorEastAsia"/>
                <w:b/>
                <w:bCs/>
                <w:iCs/>
                <w:sz w:val="22"/>
                <w:u w:val="single"/>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334AE0C0" w14:textId="77777777" w:rsidR="007223E0" w:rsidRDefault="007223E0" w:rsidP="007223E0">
            <w:pPr>
              <w:pStyle w:val="ListParagraph"/>
              <w:numPr>
                <w:ilvl w:val="0"/>
                <w:numId w:val="15"/>
              </w:numPr>
              <w:overflowPunct w:val="0"/>
              <w:autoSpaceDE w:val="0"/>
              <w:autoSpaceDN w:val="0"/>
              <w:adjustRightInd w:val="0"/>
              <w:spacing w:after="180"/>
              <w:textAlignment w:val="baseline"/>
              <w:rPr>
                <w:rFonts w:eastAsia="SimSun"/>
                <w:sz w:val="22"/>
                <w:lang w:eastAsia="zh-CN"/>
              </w:rPr>
            </w:pPr>
            <w:r>
              <w:rPr>
                <w:lang w:eastAsia="zh-CN"/>
              </w:rPr>
              <w:t>For FR1 the additional reporting granularity values are 0.5 Tc, 1 Tc and 2 Tc.</w:t>
            </w:r>
          </w:p>
          <w:p w14:paraId="5A9D0728" w14:textId="77777777" w:rsidR="007223E0" w:rsidRDefault="007223E0" w:rsidP="007223E0">
            <w:pPr>
              <w:pStyle w:val="ListParagraph"/>
              <w:numPr>
                <w:ilvl w:val="0"/>
                <w:numId w:val="15"/>
              </w:numPr>
              <w:overflowPunct w:val="0"/>
              <w:autoSpaceDE w:val="0"/>
              <w:autoSpaceDN w:val="0"/>
              <w:adjustRightInd w:val="0"/>
              <w:spacing w:after="180"/>
              <w:textAlignment w:val="baseline"/>
              <w:rPr>
                <w:lang w:eastAsia="zh-CN"/>
              </w:rPr>
            </w:pPr>
            <w:r>
              <w:rPr>
                <w:lang w:eastAsia="zh-CN"/>
              </w:rPr>
              <w:t>For FR2 the additional reporting granularity values are 0.25 Tc and 0.5 Tc.</w:t>
            </w:r>
          </w:p>
          <w:p w14:paraId="55286877" w14:textId="77777777" w:rsidR="007223E0" w:rsidRDefault="007223E0" w:rsidP="007223E0">
            <w:pPr>
              <w:pStyle w:val="ListParagraph"/>
              <w:numPr>
                <w:ilvl w:val="0"/>
                <w:numId w:val="15"/>
              </w:numPr>
              <w:overflowPunct w:val="0"/>
              <w:autoSpaceDE w:val="0"/>
              <w:autoSpaceDN w:val="0"/>
              <w:adjustRightInd w:val="0"/>
              <w:spacing w:after="180"/>
              <w:textAlignment w:val="baseline"/>
              <w:rPr>
                <w:lang w:eastAsia="zh-CN"/>
              </w:rPr>
            </w:pPr>
            <w:r>
              <w:rPr>
                <w:lang w:eastAsia="zh-CN"/>
              </w:rPr>
              <w:t>The above reporting granularity values apply to both UE and gNB positioning measurements.</w:t>
            </w:r>
          </w:p>
          <w:p w14:paraId="0A3C7C65" w14:textId="77777777" w:rsidR="007223E0" w:rsidRDefault="007223E0" w:rsidP="007223E0">
            <w:pPr>
              <w:pStyle w:val="ListParagraph"/>
              <w:numPr>
                <w:ilvl w:val="0"/>
                <w:numId w:val="15"/>
              </w:numPr>
              <w:overflowPunct w:val="0"/>
              <w:autoSpaceDE w:val="0"/>
              <w:autoSpaceDN w:val="0"/>
              <w:adjustRightInd w:val="0"/>
              <w:spacing w:after="120"/>
              <w:ind w:left="357" w:hanging="357"/>
              <w:textAlignment w:val="baseline"/>
              <w:rPr>
                <w:lang w:eastAsia="zh-CN"/>
              </w:rPr>
            </w:pPr>
            <w:r w:rsidRPr="00ED1C02">
              <w:rPr>
                <w:lang w:eastAsia="zh-CN"/>
              </w:rPr>
              <w:t>Send LS to RAN2 and RAN3 (and</w:t>
            </w:r>
            <w:r>
              <w:rPr>
                <w:lang w:eastAsia="zh-CN"/>
              </w:rPr>
              <w:t xml:space="preserve"> CC to RAN1) to define signaling for UE and gNB positioning measurement reporting respectively.</w:t>
            </w:r>
          </w:p>
          <w:p w14:paraId="4D7CD607" w14:textId="77777777" w:rsidR="007223E0" w:rsidRDefault="007223E0" w:rsidP="007223E0">
            <w:pPr>
              <w:spacing w:before="240"/>
              <w:rPr>
                <w:b/>
                <w:bCs/>
                <w:sz w:val="22"/>
                <w:u w:val="single"/>
              </w:rPr>
            </w:pPr>
            <w:r>
              <w:rPr>
                <w:b/>
                <w:bCs/>
                <w:sz w:val="22"/>
                <w:u w:val="single"/>
              </w:rPr>
              <w:t>Issue 3-3-2: PRS-RSRP and PRS-RSRPP measurement reporting</w:t>
            </w:r>
          </w:p>
          <w:p w14:paraId="492BB23E" w14:textId="77777777" w:rsidR="007223E0" w:rsidRDefault="007223E0" w:rsidP="007223E0">
            <w:pPr>
              <w:spacing w:before="120"/>
              <w:rPr>
                <w:rFonts w:eastAsiaTheme="minorEastAsia"/>
                <w:b/>
                <w:bCs/>
                <w:iCs/>
                <w:sz w:val="22"/>
                <w:u w:val="single"/>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2C61DD5A" w14:textId="77777777" w:rsidR="007223E0" w:rsidRPr="00DB6DC1" w:rsidRDefault="007223E0" w:rsidP="007223E0">
            <w:pPr>
              <w:pStyle w:val="ListParagraph"/>
              <w:numPr>
                <w:ilvl w:val="0"/>
                <w:numId w:val="15"/>
              </w:numPr>
              <w:rPr>
                <w:rFonts w:eastAsia="SimSun"/>
                <w:sz w:val="22"/>
                <w:lang w:eastAsia="ja-JP"/>
              </w:rPr>
            </w:pPr>
            <w:r w:rsidRPr="00DB6DC1">
              <w:rPr>
                <w:lang w:eastAsia="ja-JP"/>
              </w:rPr>
              <w:t>RAN4 will study the impact of PRS-RSRP and PRS-RSRPP measurement on the reporting requirements based on RAN1 and RAN2 agreements/progress.</w:t>
            </w:r>
          </w:p>
          <w:p w14:paraId="107D8D49" w14:textId="77777777" w:rsidR="004F1C32" w:rsidRDefault="004F1C32" w:rsidP="009A6FA5"/>
        </w:tc>
      </w:tr>
    </w:tbl>
    <w:p w14:paraId="163A4AA3" w14:textId="77777777" w:rsidR="00504A32" w:rsidRPr="00F30184" w:rsidRDefault="00504A32" w:rsidP="00504A32">
      <w:pPr>
        <w:pStyle w:val="RAN4H2"/>
      </w:pPr>
      <w:r w:rsidRPr="00F30184">
        <w:t>Incoming RAN1 LS</w:t>
      </w:r>
    </w:p>
    <w:p w14:paraId="554DFEA5" w14:textId="77777777" w:rsidR="00504A32" w:rsidRPr="00B51367" w:rsidRDefault="00504A32" w:rsidP="00504A32">
      <w:pPr>
        <w:rPr>
          <w:lang w:val="en-GB"/>
        </w:rPr>
      </w:pPr>
      <w:r w:rsidRPr="00B51367">
        <w:rPr>
          <w:lang w:val="en-GB"/>
        </w:rPr>
        <w:t>RAN1 #11</w:t>
      </w:r>
      <w:r>
        <w:rPr>
          <w:lang w:val="en-GB"/>
        </w:rPr>
        <w:t>3</w:t>
      </w:r>
      <w:r w:rsidRPr="00B51367">
        <w:rPr>
          <w:lang w:val="en-GB"/>
        </w:rPr>
        <w:t xml:space="preserve"> sent </w:t>
      </w:r>
      <w:r w:rsidRPr="006351E7">
        <w:rPr>
          <w:lang w:val="en-GB"/>
        </w:rPr>
        <w:t xml:space="preserve">LS </w:t>
      </w:r>
      <w:r>
        <w:rPr>
          <w:lang w:val="en-GB"/>
        </w:rPr>
        <w:t xml:space="preserve">to RAN4 </w:t>
      </w:r>
      <w:r w:rsidRPr="00140AB7">
        <w:rPr>
          <w:lang w:val="en-GB"/>
        </w:rPr>
        <w:t xml:space="preserve">on SRS and PRS bandwidth aggregation for positioning </w:t>
      </w:r>
      <w:r w:rsidRPr="00B51367">
        <w:rPr>
          <w:lang w:val="en-GB"/>
        </w:rPr>
        <w:t xml:space="preserve">[3] </w:t>
      </w:r>
      <w:r>
        <w:rPr>
          <w:lang w:val="en-GB"/>
        </w:rPr>
        <w:t>asking RAN4’s guidance for determining the guard period before and after aggregated SRS for positioning transmissions and asking RAN4 to confirm feasibility for the k values -1, -2, -3, -4, -5 and -6 related to reporting granularity of RSTD and UE Rx-Tx time difference measurements for PRS bandwidth aggregation. This is replicated below.</w:t>
      </w:r>
    </w:p>
    <w:tbl>
      <w:tblPr>
        <w:tblStyle w:val="TableGrid"/>
        <w:tblW w:w="0" w:type="auto"/>
        <w:tblLook w:val="04A0" w:firstRow="1" w:lastRow="0" w:firstColumn="1" w:lastColumn="0" w:noHBand="0" w:noVBand="1"/>
      </w:tblPr>
      <w:tblGrid>
        <w:gridCol w:w="9617"/>
      </w:tblGrid>
      <w:tr w:rsidR="00504A32" w:rsidRPr="007D4FE2" w14:paraId="64CCA3AC" w14:textId="77777777">
        <w:tc>
          <w:tcPr>
            <w:tcW w:w="9617" w:type="dxa"/>
          </w:tcPr>
          <w:p w14:paraId="2C2ED8F5" w14:textId="77777777" w:rsidR="00504A32" w:rsidRDefault="00504A32">
            <w:pPr>
              <w:spacing w:after="120"/>
              <w:rPr>
                <w:rFonts w:ascii="Arial" w:hAnsi="Arial" w:cs="Arial"/>
                <w:b/>
              </w:rPr>
            </w:pPr>
            <w:r>
              <w:rPr>
                <w:rFonts w:ascii="Arial" w:hAnsi="Arial" w:cs="Arial"/>
                <w:b/>
              </w:rPr>
              <w:t>1. Overall Description:</w:t>
            </w:r>
          </w:p>
          <w:p w14:paraId="1C4600C1" w14:textId="77777777" w:rsidR="00504A32" w:rsidRDefault="00504A32">
            <w:pPr>
              <w:rPr>
                <w:rFonts w:eastAsia="SimSun" w:cs="Times New Roman"/>
                <w:lang w:eastAsia="zh-CN"/>
              </w:rPr>
            </w:pPr>
            <w:r>
              <w:rPr>
                <w:rFonts w:eastAsia="SimSun"/>
                <w:lang w:eastAsia="zh-CN"/>
              </w:rPr>
              <w:t xml:space="preserve">With regard to SRS and PRS bandwidth aggregation for NR positioning, RAN1 made the following </w:t>
            </w:r>
            <w:proofErr w:type="gramStart"/>
            <w:r>
              <w:rPr>
                <w:rFonts w:eastAsia="SimSun"/>
                <w:lang w:eastAsia="zh-CN"/>
              </w:rPr>
              <w:t>agreements</w:t>
            </w:r>
            <w:proofErr w:type="gramEnd"/>
          </w:p>
          <w:p w14:paraId="4497A61C" w14:textId="77777777" w:rsidR="00504A32" w:rsidRDefault="00504A32">
            <w:pPr>
              <w:rPr>
                <w:rFonts w:eastAsiaTheme="minorEastAsia"/>
                <w:lang w:val="en-GB" w:eastAsia="ko-KR"/>
              </w:rPr>
            </w:pPr>
          </w:p>
          <w:tbl>
            <w:tblPr>
              <w:tblStyle w:val="TableGrid"/>
              <w:tblW w:w="0" w:type="auto"/>
              <w:tblLook w:val="04A0" w:firstRow="1" w:lastRow="0" w:firstColumn="1" w:lastColumn="0" w:noHBand="0" w:noVBand="1"/>
            </w:tblPr>
            <w:tblGrid>
              <w:gridCol w:w="9391"/>
            </w:tblGrid>
            <w:tr w:rsidR="00504A32" w14:paraId="1CB69B08" w14:textId="77777777">
              <w:tc>
                <w:tcPr>
                  <w:tcW w:w="9629" w:type="dxa"/>
                  <w:tcBorders>
                    <w:top w:val="single" w:sz="4" w:space="0" w:color="auto"/>
                    <w:left w:val="single" w:sz="4" w:space="0" w:color="auto"/>
                    <w:bottom w:val="single" w:sz="4" w:space="0" w:color="auto"/>
                    <w:right w:val="single" w:sz="4" w:space="0" w:color="auto"/>
                  </w:tcBorders>
                </w:tcPr>
                <w:p w14:paraId="08CC4A48" w14:textId="77777777" w:rsidR="00504A32" w:rsidRDefault="00504A32">
                  <w:pPr>
                    <w:snapToGrid w:val="0"/>
                    <w:jc w:val="both"/>
                    <w:rPr>
                      <w:rFonts w:eastAsia="SimSun"/>
                      <w:b/>
                      <w:highlight w:val="green"/>
                      <w:lang w:eastAsia="zh-CN" w:bidi="ar"/>
                    </w:rPr>
                  </w:pPr>
                  <w:r>
                    <w:rPr>
                      <w:rFonts w:eastAsia="SimSun"/>
                      <w:b/>
                      <w:highlight w:val="green"/>
                      <w:lang w:eastAsia="zh-CN" w:bidi="ar"/>
                    </w:rPr>
                    <w:t>Agreement</w:t>
                  </w:r>
                </w:p>
                <w:p w14:paraId="204A51EC" w14:textId="77777777" w:rsidR="00504A32" w:rsidRDefault="00504A32">
                  <w:pPr>
                    <w:rPr>
                      <w:rFonts w:eastAsiaTheme="minorEastAsia"/>
                    </w:rPr>
                  </w:pPr>
                  <w:r>
                    <w:t>At least from UE capability perspective, the UE support of positioning SRS bandwidth aggregation in RRC_CONNECTED state is decoupled from the UE support of communication CA.</w:t>
                  </w:r>
                </w:p>
                <w:p w14:paraId="5E359330" w14:textId="77777777" w:rsidR="00504A32" w:rsidRDefault="00504A32">
                  <w:pPr>
                    <w:snapToGrid w:val="0"/>
                    <w:jc w:val="both"/>
                    <w:rPr>
                      <w:rFonts w:eastAsia="SimSun"/>
                      <w:b/>
                      <w:highlight w:val="green"/>
                      <w:lang w:eastAsia="zh-CN" w:bidi="ar"/>
                    </w:rPr>
                  </w:pPr>
                </w:p>
                <w:p w14:paraId="485C8B14" w14:textId="77777777" w:rsidR="00504A32" w:rsidRDefault="00504A32">
                  <w:pPr>
                    <w:snapToGrid w:val="0"/>
                    <w:jc w:val="both"/>
                    <w:rPr>
                      <w:rFonts w:eastAsia="SimSun"/>
                    </w:rPr>
                  </w:pPr>
                  <w:r>
                    <w:rPr>
                      <w:rFonts w:eastAsia="SimSun"/>
                      <w:b/>
                      <w:highlight w:val="green"/>
                      <w:lang w:eastAsia="zh-CN" w:bidi="ar"/>
                    </w:rPr>
                    <w:t>Agreement</w:t>
                  </w:r>
                </w:p>
                <w:p w14:paraId="215054A9" w14:textId="77777777" w:rsidR="00504A32" w:rsidRDefault="00504A32">
                  <w:pPr>
                    <w:snapToGrid w:val="0"/>
                    <w:rPr>
                      <w:rFonts w:eastAsiaTheme="minorEastAsia"/>
                    </w:rPr>
                  </w:pPr>
                  <w:r>
                    <w:rPr>
                      <w:rFonts w:eastAsia="Batang"/>
                      <w:lang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21CC9B6E" w14:textId="77777777" w:rsidR="00504A32" w:rsidRDefault="00504A32" w:rsidP="006857A4">
                  <w:pPr>
                    <w:pStyle w:val="ListParagraph"/>
                    <w:numPr>
                      <w:ilvl w:val="0"/>
                      <w:numId w:val="44"/>
                    </w:numPr>
                    <w:snapToGrid w:val="0"/>
                    <w:textAlignment w:val="baseline"/>
                    <w:rPr>
                      <w:szCs w:val="20"/>
                    </w:rPr>
                  </w:pPr>
                  <w:r>
                    <w:rPr>
                      <w:szCs w:val="20"/>
                    </w:rPr>
                    <w:t xml:space="preserve">Send an LS to RAN4 with the above information and a request to provide the retuning time values needed. </w:t>
                  </w:r>
                </w:p>
                <w:p w14:paraId="4173A21A" w14:textId="77777777" w:rsidR="00504A32" w:rsidRDefault="00504A32">
                  <w:pPr>
                    <w:pStyle w:val="Doc-text2"/>
                    <w:ind w:left="0" w:firstLine="0"/>
                    <w:rPr>
                      <w:rFonts w:ascii="Times New Roman" w:hAnsi="Times New Roman" w:cs="Times New Roman"/>
                      <w:b/>
                      <w:szCs w:val="20"/>
                    </w:rPr>
                  </w:pPr>
                </w:p>
                <w:p w14:paraId="0C1EA2CE" w14:textId="77777777" w:rsidR="00504A32" w:rsidRDefault="00504A32">
                  <w:pPr>
                    <w:snapToGrid w:val="0"/>
                    <w:jc w:val="both"/>
                    <w:rPr>
                      <w:rFonts w:eastAsia="SimSun" w:cs="Times New Roman"/>
                      <w:b/>
                      <w:bCs/>
                      <w:szCs w:val="20"/>
                    </w:rPr>
                  </w:pPr>
                  <w:bookmarkStart w:id="3" w:name="_Hlk142035790"/>
                  <w:r>
                    <w:rPr>
                      <w:rFonts w:eastAsia="Batang"/>
                      <w:b/>
                      <w:bCs/>
                      <w:highlight w:val="green"/>
                      <w:lang w:eastAsia="zh-CN" w:bidi="ar"/>
                    </w:rPr>
                    <w:t>Agreement</w:t>
                  </w:r>
                </w:p>
                <w:p w14:paraId="0E5866C5" w14:textId="77777777" w:rsidR="00504A32" w:rsidRDefault="00504A32">
                  <w:pPr>
                    <w:snapToGrid w:val="0"/>
                    <w:rPr>
                      <w:rFonts w:eastAsiaTheme="minorEastAsia"/>
                      <w:bCs/>
                    </w:rPr>
                  </w:pPr>
                  <w:r>
                    <w:rPr>
                      <w:rFonts w:eastAsia="SimSun"/>
                      <w:bCs/>
                      <w:lang w:eastAsia="zh-CN" w:bidi="ar"/>
                    </w:rPr>
                    <w:t>For PRS bandwidth aggregation, w</w:t>
                  </w:r>
                  <w:r>
                    <w:rPr>
                      <w:rFonts w:eastAsia="Batang"/>
                      <w:bCs/>
                      <w:lang w:eastAsia="zh-CN" w:bidi="ar"/>
                    </w:rPr>
                    <w:t>ith regards to the signaling in the location information request message, introduce the following:</w:t>
                  </w:r>
                </w:p>
                <w:p w14:paraId="706B544D" w14:textId="77777777" w:rsidR="00504A32" w:rsidRDefault="00504A32" w:rsidP="006857A4">
                  <w:pPr>
                    <w:pStyle w:val="NormalWeb"/>
                    <w:numPr>
                      <w:ilvl w:val="0"/>
                      <w:numId w:val="45"/>
                    </w:numPr>
                    <w:snapToGrid w:val="0"/>
                    <w:contextualSpacing/>
                    <w:textAlignment w:val="baseline"/>
                    <w:rPr>
                      <w:bCs/>
                      <w:sz w:val="20"/>
                      <w:lang w:val="en-US"/>
                    </w:rPr>
                  </w:pPr>
                  <w:r>
                    <w:rPr>
                      <w:bCs/>
                      <w:sz w:val="20"/>
                      <w:lang w:val="en-US"/>
                    </w:rPr>
                    <w:t xml:space="preserve">A request </w:t>
                  </w:r>
                  <w:r>
                    <w:rPr>
                      <w:bCs/>
                      <w:sz w:val="20"/>
                      <w:lang w:val="en-US" w:eastAsia="zh-CN"/>
                    </w:rPr>
                    <w:t xml:space="preserve">to indicate UE which two or three PFLs to be used for performing joint </w:t>
                  </w:r>
                  <w:proofErr w:type="gramStart"/>
                  <w:r>
                    <w:rPr>
                      <w:bCs/>
                      <w:sz w:val="20"/>
                      <w:lang w:val="en-US" w:eastAsia="zh-CN"/>
                    </w:rPr>
                    <w:t>measurement</w:t>
                  </w:r>
                  <w:proofErr w:type="gramEnd"/>
                  <w:r>
                    <w:rPr>
                      <w:bCs/>
                      <w:sz w:val="20"/>
                      <w:lang w:val="en-US" w:eastAsia="zh-CN"/>
                    </w:rPr>
                    <w:t xml:space="preserve"> </w:t>
                  </w:r>
                </w:p>
                <w:p w14:paraId="608E0BC7" w14:textId="77777777" w:rsidR="00504A32" w:rsidRDefault="00504A32" w:rsidP="006857A4">
                  <w:pPr>
                    <w:pStyle w:val="NormalWeb"/>
                    <w:numPr>
                      <w:ilvl w:val="0"/>
                      <w:numId w:val="46"/>
                    </w:numPr>
                    <w:snapToGrid w:val="0"/>
                    <w:contextualSpacing/>
                    <w:textAlignment w:val="baseline"/>
                    <w:rPr>
                      <w:bCs/>
                      <w:sz w:val="20"/>
                      <w:lang w:val="en-US"/>
                    </w:rPr>
                  </w:pPr>
                  <w:r>
                    <w:rPr>
                      <w:bCs/>
                      <w:sz w:val="20"/>
                      <w:lang w:val="en-US"/>
                    </w:rPr>
                    <w:t xml:space="preserve">A new </w:t>
                  </w:r>
                  <w:proofErr w:type="spellStart"/>
                  <w:r>
                    <w:rPr>
                      <w:bCs/>
                      <w:sz w:val="20"/>
                      <w:lang w:val="en-US"/>
                    </w:rPr>
                    <w:t>ReportingGranularityfactor</w:t>
                  </w:r>
                  <w:proofErr w:type="spellEnd"/>
                  <w:r>
                    <w:rPr>
                      <w:bCs/>
                      <w:sz w:val="20"/>
                      <w:lang w:val="en-US"/>
                    </w:rPr>
                    <w:t xml:space="preserve"> smaller than 0 which can be applicable at least when the LMF requests aggregated </w:t>
                  </w:r>
                  <w:proofErr w:type="gramStart"/>
                  <w:r>
                    <w:rPr>
                      <w:bCs/>
                      <w:sz w:val="20"/>
                      <w:lang w:val="en-US"/>
                    </w:rPr>
                    <w:t>measurements</w:t>
                  </w:r>
                  <w:proofErr w:type="gramEnd"/>
                </w:p>
                <w:p w14:paraId="4466AA3C" w14:textId="77777777" w:rsidR="00504A32" w:rsidRDefault="00504A32" w:rsidP="006857A4">
                  <w:pPr>
                    <w:pStyle w:val="NormalWeb"/>
                    <w:numPr>
                      <w:ilvl w:val="1"/>
                      <w:numId w:val="46"/>
                    </w:numPr>
                    <w:snapToGrid w:val="0"/>
                    <w:contextualSpacing/>
                    <w:textAlignment w:val="baseline"/>
                    <w:rPr>
                      <w:bCs/>
                      <w:sz w:val="20"/>
                      <w:lang w:val="en-US"/>
                    </w:rPr>
                  </w:pPr>
                  <w:r>
                    <w:rPr>
                      <w:bCs/>
                      <w:sz w:val="20"/>
                      <w:lang w:val="en-US"/>
                    </w:rPr>
                    <w:t>Support at least the values of k</w:t>
                  </w:r>
                  <w:proofErr w:type="gramStart"/>
                  <w:r>
                    <w:rPr>
                      <w:bCs/>
                      <w:sz w:val="20"/>
                      <w:lang w:val="en-US"/>
                    </w:rPr>
                    <w:t>={</w:t>
                  </w:r>
                  <w:proofErr w:type="gramEnd"/>
                  <w:r>
                    <w:rPr>
                      <w:bCs/>
                      <w:sz w:val="20"/>
                      <w:lang w:val="en-US"/>
                    </w:rPr>
                    <w:t>-1,-2}</w:t>
                  </w:r>
                </w:p>
                <w:p w14:paraId="319D8A94" w14:textId="77777777" w:rsidR="00504A32" w:rsidRDefault="00504A32" w:rsidP="006857A4">
                  <w:pPr>
                    <w:pStyle w:val="NormalWeb"/>
                    <w:numPr>
                      <w:ilvl w:val="2"/>
                      <w:numId w:val="46"/>
                    </w:numPr>
                    <w:snapToGrid w:val="0"/>
                    <w:contextualSpacing/>
                    <w:textAlignment w:val="baseline"/>
                    <w:rPr>
                      <w:bCs/>
                      <w:sz w:val="20"/>
                      <w:lang w:val="en-US"/>
                    </w:rPr>
                  </w:pPr>
                  <w:r>
                    <w:rPr>
                      <w:bCs/>
                      <w:sz w:val="20"/>
                      <w:lang w:val="en-US" w:eastAsia="zh-CN"/>
                    </w:rPr>
                    <w:t xml:space="preserve">FFS other values </w:t>
                  </w:r>
                  <w:proofErr w:type="gramStart"/>
                  <w:r>
                    <w:rPr>
                      <w:bCs/>
                      <w:sz w:val="20"/>
                      <w:lang w:val="en-US" w:eastAsia="zh-CN"/>
                    </w:rPr>
                    <w:t>e.g.</w:t>
                  </w:r>
                  <w:proofErr w:type="gramEnd"/>
                  <w:r>
                    <w:rPr>
                      <w:bCs/>
                      <w:sz w:val="20"/>
                      <w:lang w:val="en-US" w:eastAsia="zh-CN"/>
                    </w:rPr>
                    <w:t xml:space="preserve"> -3, -4, -5, -6</w:t>
                  </w:r>
                </w:p>
                <w:p w14:paraId="03DA0DE3" w14:textId="77777777" w:rsidR="00504A32" w:rsidRDefault="00504A32" w:rsidP="006857A4">
                  <w:pPr>
                    <w:pStyle w:val="NormalWeb"/>
                    <w:numPr>
                      <w:ilvl w:val="1"/>
                      <w:numId w:val="46"/>
                    </w:numPr>
                    <w:snapToGrid w:val="0"/>
                    <w:contextualSpacing/>
                    <w:textAlignment w:val="baseline"/>
                    <w:rPr>
                      <w:bCs/>
                      <w:sz w:val="20"/>
                      <w:lang w:val="en-US"/>
                    </w:rPr>
                  </w:pPr>
                  <w:r>
                    <w:rPr>
                      <w:bCs/>
                      <w:sz w:val="20"/>
                      <w:lang w:val="en-US" w:eastAsia="zh-CN"/>
                    </w:rPr>
                    <w:t xml:space="preserve">Send RAN4 an LS to confirm the </w:t>
                  </w:r>
                  <w:proofErr w:type="gramStart"/>
                  <w:r>
                    <w:rPr>
                      <w:bCs/>
                      <w:sz w:val="20"/>
                      <w:lang w:val="en-US" w:eastAsia="zh-CN"/>
                    </w:rPr>
                    <w:t>feasibility</w:t>
                  </w:r>
                  <w:proofErr w:type="gramEnd"/>
                </w:p>
                <w:bookmarkEnd w:id="3"/>
                <w:p w14:paraId="5F5360D4" w14:textId="77777777" w:rsidR="00504A32" w:rsidRDefault="00504A32">
                  <w:pPr>
                    <w:pStyle w:val="Doc-text2"/>
                    <w:ind w:left="0" w:firstLine="0"/>
                    <w:rPr>
                      <w:rFonts w:ascii="Times New Roman" w:hAnsi="Times New Roman" w:cs="Times New Roman"/>
                      <w:b/>
                      <w:sz w:val="20"/>
                      <w:szCs w:val="20"/>
                      <w:lang w:val="en-GB"/>
                    </w:rPr>
                  </w:pPr>
                </w:p>
              </w:tc>
            </w:tr>
          </w:tbl>
          <w:p w14:paraId="2466389B" w14:textId="77777777" w:rsidR="00504A32" w:rsidRDefault="00504A32">
            <w:pPr>
              <w:pStyle w:val="Doc-text2"/>
              <w:ind w:left="0" w:firstLine="0"/>
              <w:rPr>
                <w:rFonts w:ascii="Times New Roman" w:hAnsi="Times New Roman" w:cs="Times New Roman"/>
                <w:b/>
                <w:sz w:val="20"/>
                <w:szCs w:val="20"/>
                <w:lang w:eastAsia="en-GB"/>
              </w:rPr>
            </w:pPr>
          </w:p>
          <w:p w14:paraId="00965CB7" w14:textId="77777777" w:rsidR="00504A32" w:rsidRPr="00201237" w:rsidRDefault="00504A32">
            <w:pPr>
              <w:pStyle w:val="Doc-text2"/>
              <w:tabs>
                <w:tab w:val="clear" w:pos="1622"/>
              </w:tabs>
              <w:snapToGrid w:val="0"/>
              <w:ind w:left="23" w:hanging="23"/>
              <w:jc w:val="both"/>
              <w:rPr>
                <w:rFonts w:ascii="Times New Roman" w:eastAsiaTheme="minorEastAsia" w:hAnsi="Times New Roman" w:cs="Times New Roman"/>
                <w:sz w:val="20"/>
                <w:szCs w:val="20"/>
                <w:lang w:eastAsia="zh-CN"/>
              </w:rPr>
            </w:pPr>
            <w:r w:rsidRPr="00201237">
              <w:rPr>
                <w:rFonts w:ascii="Times New Roman" w:eastAsiaTheme="minorEastAsia" w:hAnsi="Times New Roman" w:cs="Times New Roman"/>
                <w:sz w:val="20"/>
                <w:szCs w:val="20"/>
                <w:lang w:eastAsia="zh-CN"/>
              </w:rPr>
              <w:t xml:space="preserve">Based on the first agreement, SRS for bandwidth aggregation may be configured within an UL CC without PUSCH/PUCCH. So, RAN1 would like RAN4 to provide the retuning time values, </w:t>
            </w:r>
            <w:proofErr w:type="gramStart"/>
            <w:r w:rsidRPr="00201237">
              <w:rPr>
                <w:rFonts w:ascii="Times New Roman" w:eastAsiaTheme="minorEastAsia" w:hAnsi="Times New Roman" w:cs="Times New Roman"/>
                <w:sz w:val="20"/>
                <w:szCs w:val="20"/>
                <w:lang w:eastAsia="zh-CN"/>
              </w:rPr>
              <w:t>i.e.</w:t>
            </w:r>
            <w:proofErr w:type="gramEnd"/>
            <w:r w:rsidRPr="00201237">
              <w:rPr>
                <w:rFonts w:ascii="Times New Roman" w:eastAsiaTheme="minorEastAsia" w:hAnsi="Times New Roman" w:cs="Times New Roman"/>
                <w:sz w:val="20"/>
                <w:szCs w:val="20"/>
                <w:lang w:eastAsia="zh-CN"/>
              </w:rPr>
              <w:t xml:space="preserve"> the guard period values as described in the second agreement,</w:t>
            </w:r>
          </w:p>
          <w:p w14:paraId="236F9A1F" w14:textId="77777777" w:rsidR="00504A32" w:rsidRPr="00201237" w:rsidRDefault="00504A32">
            <w:pPr>
              <w:pStyle w:val="Doc-text2"/>
              <w:tabs>
                <w:tab w:val="clear" w:pos="1622"/>
              </w:tabs>
              <w:snapToGrid w:val="0"/>
              <w:spacing w:beforeLines="50" w:before="120" w:afterLines="50" w:after="120"/>
              <w:ind w:left="22" w:hanging="22"/>
              <w:jc w:val="both"/>
              <w:rPr>
                <w:rFonts w:ascii="Times New Roman" w:eastAsiaTheme="minorEastAsia" w:hAnsi="Times New Roman" w:cs="Times New Roman"/>
                <w:sz w:val="20"/>
                <w:szCs w:val="20"/>
                <w:lang w:eastAsia="zh-CN"/>
              </w:rPr>
            </w:pPr>
            <w:proofErr w:type="gramStart"/>
            <w:r w:rsidRPr="00201237">
              <w:rPr>
                <w:rFonts w:ascii="Times New Roman" w:eastAsiaTheme="minorEastAsia" w:hAnsi="Times New Roman" w:cs="Times New Roman"/>
                <w:sz w:val="20"/>
                <w:szCs w:val="20"/>
                <w:lang w:eastAsia="zh-CN"/>
              </w:rPr>
              <w:t>With regard to</w:t>
            </w:r>
            <w:proofErr w:type="gramEnd"/>
            <w:r w:rsidRPr="00201237">
              <w:rPr>
                <w:rFonts w:ascii="Times New Roman" w:eastAsiaTheme="minorEastAsia" w:hAnsi="Times New Roman" w:cs="Times New Roman"/>
                <w:sz w:val="20"/>
                <w:szCs w:val="20"/>
                <w:lang w:eastAsia="zh-CN"/>
              </w:rPr>
              <w:t xml:space="preserve"> the third agreement, RAN1 would like RAN4 to check the feasibility of the negative k values.  </w:t>
            </w:r>
          </w:p>
          <w:p w14:paraId="0B784F3D" w14:textId="77777777" w:rsidR="00504A32" w:rsidRDefault="00504A32">
            <w:pPr>
              <w:spacing w:before="240" w:after="120"/>
              <w:rPr>
                <w:rFonts w:ascii="Arial" w:eastAsiaTheme="minorEastAsia" w:hAnsi="Arial" w:cs="Arial"/>
                <w:b/>
                <w:szCs w:val="20"/>
              </w:rPr>
            </w:pPr>
            <w:r>
              <w:rPr>
                <w:rFonts w:ascii="Arial" w:hAnsi="Arial" w:cs="Arial"/>
                <w:b/>
              </w:rPr>
              <w:t>2. Actions:</w:t>
            </w:r>
          </w:p>
          <w:p w14:paraId="21848A13" w14:textId="77777777" w:rsidR="00504A32" w:rsidRDefault="00504A32">
            <w:pPr>
              <w:rPr>
                <w:rFonts w:cs="Times New Roman"/>
              </w:rPr>
            </w:pPr>
            <w:r>
              <w:rPr>
                <w:b/>
                <w:bCs/>
                <w:lang w:eastAsia="zh-CN"/>
              </w:rPr>
              <w:t>To RAN4:</w:t>
            </w:r>
          </w:p>
          <w:p w14:paraId="74B1D1DB" w14:textId="77777777" w:rsidR="00504A32" w:rsidRPr="00B51367" w:rsidRDefault="00504A32">
            <w:pPr>
              <w:spacing w:before="120" w:after="160" w:line="259" w:lineRule="auto"/>
            </w:pPr>
            <w:r>
              <w:rPr>
                <w:b/>
                <w:bCs/>
              </w:rPr>
              <w:lastRenderedPageBreak/>
              <w:t>ACTION:</w:t>
            </w:r>
            <w:r>
              <w:t xml:space="preserve"> RAN1 respectfully asks RAN</w:t>
            </w:r>
            <w:r>
              <w:rPr>
                <w:rFonts w:eastAsia="SimSun"/>
                <w:lang w:eastAsia="zh-CN"/>
              </w:rPr>
              <w:t>4</w:t>
            </w:r>
            <w:r>
              <w:t xml:space="preserve"> to</w:t>
            </w:r>
            <w:r>
              <w:rPr>
                <w:rFonts w:eastAsia="SimSun"/>
                <w:lang w:eastAsia="zh-CN"/>
              </w:rPr>
              <w:t xml:space="preserve"> </w:t>
            </w:r>
            <w:r>
              <w:t xml:space="preserve">take the above information into </w:t>
            </w:r>
            <w:proofErr w:type="gramStart"/>
            <w:r>
              <w:t>account</w:t>
            </w:r>
            <w:r>
              <w:rPr>
                <w:rFonts w:eastAsia="SimSun"/>
                <w:lang w:eastAsia="zh-CN"/>
              </w:rPr>
              <w:t>, and</w:t>
            </w:r>
            <w:proofErr w:type="gramEnd"/>
            <w:r>
              <w:rPr>
                <w:rFonts w:eastAsia="SimSun"/>
                <w:lang w:eastAsia="zh-CN"/>
              </w:rPr>
              <w:t xml:space="preserve"> provide the feedback to RAN1</w:t>
            </w:r>
            <w:r>
              <w:t>.</w:t>
            </w:r>
          </w:p>
        </w:tc>
      </w:tr>
    </w:tbl>
    <w:p w14:paraId="19AFEF4E" w14:textId="77777777" w:rsidR="00504A32" w:rsidRDefault="00504A32" w:rsidP="00504A32">
      <w:pPr>
        <w:spacing w:after="0"/>
        <w:rPr>
          <w:lang w:val="en-GB"/>
        </w:rPr>
      </w:pPr>
    </w:p>
    <w:p w14:paraId="13B57A29" w14:textId="4A98FE2A" w:rsidR="004F1C32" w:rsidRPr="00F30184" w:rsidRDefault="00504A32" w:rsidP="00504A32">
      <w:pPr>
        <w:rPr>
          <w:lang w:val="en-GB"/>
        </w:rPr>
      </w:pPr>
      <w:r>
        <w:rPr>
          <w:lang w:val="en-GB"/>
        </w:rPr>
        <w:t>The first item is discussed in our contribution to RF session [4].</w:t>
      </w:r>
      <w:r w:rsidR="00886FC5">
        <w:rPr>
          <w:lang w:val="en-GB"/>
        </w:rPr>
        <w:t xml:space="preserve"> This contribution</w:t>
      </w:r>
      <w:r w:rsidR="00345768">
        <w:rPr>
          <w:lang w:val="en-GB"/>
        </w:rPr>
        <w:t xml:space="preserve"> treats open issues in the WF [2] and the</w:t>
      </w:r>
      <w:r w:rsidR="005E2ADE">
        <w:rPr>
          <w:lang w:val="en-GB"/>
        </w:rPr>
        <w:t xml:space="preserve"> second</w:t>
      </w:r>
      <w:r w:rsidR="00345768">
        <w:rPr>
          <w:lang w:val="en-GB"/>
        </w:rPr>
        <w:t xml:space="preserve"> item related to </w:t>
      </w:r>
      <w:r w:rsidR="00BC7BD3">
        <w:rPr>
          <w:lang w:val="en-GB"/>
        </w:rPr>
        <w:t>reporting granularity for RS</w:t>
      </w:r>
      <w:r w:rsidR="005E2ADE">
        <w:rPr>
          <w:lang w:val="en-GB"/>
        </w:rPr>
        <w:t xml:space="preserve">TD and UE Rx-Tx time difference measurements for PRS bandwidth </w:t>
      </w:r>
      <w:r w:rsidR="005E2ADE" w:rsidRPr="00F30184">
        <w:rPr>
          <w:lang w:val="en-GB"/>
        </w:rPr>
        <w:t>aggregation</w:t>
      </w:r>
      <w:r w:rsidR="00BC7BD3" w:rsidRPr="00F30184">
        <w:rPr>
          <w:lang w:val="en-GB"/>
        </w:rPr>
        <w:t>.</w:t>
      </w:r>
    </w:p>
    <w:p w14:paraId="42193670" w14:textId="77777777" w:rsidR="00371CB8" w:rsidRPr="00F30184" w:rsidRDefault="00371CB8" w:rsidP="00371CB8">
      <w:pPr>
        <w:pStyle w:val="RAN4H2"/>
      </w:pPr>
      <w:r w:rsidRPr="00F30184">
        <w:t>General aspects/scenarios for PRS/SRS BW aggregation</w:t>
      </w:r>
    </w:p>
    <w:p w14:paraId="031F1C86" w14:textId="5A2B6968" w:rsidR="00C4621C" w:rsidRPr="007A5433" w:rsidRDefault="00C4621C" w:rsidP="00C4621C">
      <w:r w:rsidRPr="00D2534A">
        <w:t xml:space="preserve">The requirements for PRS/SRS bandwidth aggregation will be defined </w:t>
      </w:r>
      <w:r>
        <w:t xml:space="preserve">for </w:t>
      </w:r>
      <w:r w:rsidRPr="00D2534A">
        <w:t>up to three intra-band contiguous carriers. The PRS/SRS bandwidth can exploit the contiguous carriers with equal or unequal bandwidths and hence the PRS/SRS is coherently transmitted in entire carrier bandwidth since a single RF chain is assumed</w:t>
      </w:r>
      <w:r>
        <w:t xml:space="preserve"> [5]</w:t>
      </w:r>
      <w:r w:rsidRPr="00D2534A">
        <w:t>.</w:t>
      </w:r>
    </w:p>
    <w:p w14:paraId="5C4A3117" w14:textId="45DB24C9" w:rsidR="00371CB8" w:rsidRDefault="00371CB8" w:rsidP="00371CB8">
      <w:pPr>
        <w:pStyle w:val="RAN4H3"/>
      </w:pPr>
      <w:r w:rsidRPr="37C79F26">
        <w:t>Maximum aggregated BW</w:t>
      </w:r>
    </w:p>
    <w:p w14:paraId="37DD619A" w14:textId="0C1AB472" w:rsidR="00622293" w:rsidRDefault="00371CB8" w:rsidP="00371CB8">
      <w:r>
        <w:t xml:space="preserve">The maximum supported aggregated BW for PRS/SRS needs to be determined for such scenarios. </w:t>
      </w:r>
      <w:r w:rsidR="00662284">
        <w:t>In our understanding</w:t>
      </w:r>
      <w:r w:rsidR="00AD2EE8">
        <w:t xml:space="preserve">, </w:t>
      </w:r>
      <w:r>
        <w:t xml:space="preserve">RAN1 is </w:t>
      </w:r>
      <w:r w:rsidR="00AD2EE8">
        <w:t>not further discussing the</w:t>
      </w:r>
      <w:r w:rsidR="004B150B">
        <w:t xml:space="preserve"> aspect of</w:t>
      </w:r>
      <w:r w:rsidR="00AD2EE8">
        <w:t xml:space="preserve"> maximum aggregated </w:t>
      </w:r>
      <w:r w:rsidR="00093983">
        <w:t xml:space="preserve">BW for PRS/SRS. </w:t>
      </w:r>
      <w:r w:rsidR="00E7020C">
        <w:t xml:space="preserve">Thus, RAN4 should </w:t>
      </w:r>
      <w:r w:rsidR="004425D2">
        <w:t xml:space="preserve">discuss this issue further. In fact, measurement core requirements can be defined </w:t>
      </w:r>
      <w:r w:rsidR="0033598D">
        <w:t xml:space="preserve">in </w:t>
      </w:r>
      <w:r w:rsidR="004425D2">
        <w:t>BW</w:t>
      </w:r>
      <w:r w:rsidR="007F03B5">
        <w:t>-</w:t>
      </w:r>
      <w:r w:rsidR="0033598D">
        <w:t>agnostic</w:t>
      </w:r>
      <w:r w:rsidR="00C52087">
        <w:t xml:space="preserve"> </w:t>
      </w:r>
      <w:r w:rsidR="0033598D">
        <w:t xml:space="preserve">way </w:t>
      </w:r>
      <w:r w:rsidR="00C52087">
        <w:t>based on number of aggregated PFLs</w:t>
      </w:r>
      <w:r w:rsidR="004A3859">
        <w:t xml:space="preserve"> and indicated PRS resource sets for bandwidth aggregation</w:t>
      </w:r>
      <w:r w:rsidR="007F03B5">
        <w:t xml:space="preserve">, as agreed by RAN1 #113. For performance requirements, RAN4 </w:t>
      </w:r>
      <w:r w:rsidR="00F26A10">
        <w:t>needs to investigate the maximum aggregated BW f</w:t>
      </w:r>
      <w:r w:rsidR="00B361F4">
        <w:t xml:space="preserve">or PRS and </w:t>
      </w:r>
      <w:r w:rsidR="002A5854">
        <w:t xml:space="preserve">for </w:t>
      </w:r>
      <w:r w:rsidR="00B361F4">
        <w:t>SRS</w:t>
      </w:r>
      <w:r w:rsidR="002A5854">
        <w:t>-P in case performance requirements are agreed for SRS-P.</w:t>
      </w:r>
      <w:r w:rsidR="00B361F4">
        <w:t xml:space="preserve"> </w:t>
      </w:r>
      <w:r w:rsidR="00622293">
        <w:t xml:space="preserve">For the performance requirements, we </w:t>
      </w:r>
      <w:r w:rsidR="00727A05">
        <w:t xml:space="preserve">propose to </w:t>
      </w:r>
      <w:r w:rsidR="00161587">
        <w:t xml:space="preserve">investigate </w:t>
      </w:r>
      <w:r w:rsidR="00BD3037">
        <w:t xml:space="preserve">as baseline </w:t>
      </w:r>
      <w:r w:rsidR="00161587">
        <w:t xml:space="preserve">a </w:t>
      </w:r>
      <w:r w:rsidR="00313DB6">
        <w:t xml:space="preserve">single </w:t>
      </w:r>
      <w:r w:rsidR="00BA0A14">
        <w:t xml:space="preserve">carrier bandwidth of 10 MHz, 20 </w:t>
      </w:r>
      <w:proofErr w:type="gramStart"/>
      <w:r w:rsidR="00BA0A14">
        <w:t>MHz</w:t>
      </w:r>
      <w:proofErr w:type="gramEnd"/>
      <w:r w:rsidR="00161587">
        <w:t xml:space="preserve"> and </w:t>
      </w:r>
      <w:r w:rsidR="00DC3176">
        <w:t>5</w:t>
      </w:r>
      <w:r w:rsidR="00BA0A14">
        <w:t>0 MHz</w:t>
      </w:r>
      <w:r w:rsidR="00B174A2">
        <w:t xml:space="preserve"> </w:t>
      </w:r>
      <w:r w:rsidR="00FF63A5">
        <w:t>for PRS/SRS</w:t>
      </w:r>
      <w:r w:rsidR="00C96C2D">
        <w:t xml:space="preserve"> in FR1 and 50 MHz, 100 MHz</w:t>
      </w:r>
      <w:r w:rsidR="007E4EB7">
        <w:t xml:space="preserve">, 200 MHz </w:t>
      </w:r>
      <w:r w:rsidR="00AE5AA0">
        <w:t>in FR2.</w:t>
      </w:r>
    </w:p>
    <w:p w14:paraId="6A2EA1B6" w14:textId="00E859C8" w:rsidR="00E22352" w:rsidRDefault="00622293" w:rsidP="00622293">
      <w:pPr>
        <w:pStyle w:val="RAN4proposal"/>
      </w:pPr>
      <w:r w:rsidRPr="00850A35">
        <w:t xml:space="preserve">RAN4 </w:t>
      </w:r>
      <w:r>
        <w:t xml:space="preserve">to </w:t>
      </w:r>
      <w:r w:rsidR="007E4EB7">
        <w:t xml:space="preserve">specify </w:t>
      </w:r>
      <w:r w:rsidR="00E22352">
        <w:t xml:space="preserve">measurement period </w:t>
      </w:r>
      <w:r w:rsidR="007E4EB7">
        <w:t>re</w:t>
      </w:r>
      <w:r w:rsidR="0033598D">
        <w:t>quirements for PRS/SRS BW aggregation in BW</w:t>
      </w:r>
      <w:r w:rsidR="00E22352">
        <w:t>-</w:t>
      </w:r>
      <w:r w:rsidR="0033598D">
        <w:t>agnostic way</w:t>
      </w:r>
      <w:r w:rsidR="00E22352">
        <w:t xml:space="preserve"> based on number of aggregated PFLs and indicated PRS resource sets for bandwidth aggregation</w:t>
      </w:r>
      <w:r w:rsidR="0033598D">
        <w:t xml:space="preserve">. </w:t>
      </w:r>
    </w:p>
    <w:p w14:paraId="655C1D42" w14:textId="654C75D5" w:rsidR="005B63C9" w:rsidRDefault="00BD3037" w:rsidP="005B63C9">
      <w:pPr>
        <w:pStyle w:val="RAN4proposal"/>
      </w:pPr>
      <w:r>
        <w:t xml:space="preserve">RAN4 to investigate as baseline </w:t>
      </w:r>
      <w:r w:rsidR="007A5433">
        <w:t xml:space="preserve">for </w:t>
      </w:r>
      <w:r w:rsidR="00D809CE">
        <w:t xml:space="preserve">measurement </w:t>
      </w:r>
      <w:r w:rsidR="007A5433">
        <w:t xml:space="preserve">performance requirements </w:t>
      </w:r>
      <w:r>
        <w:t xml:space="preserve">a </w:t>
      </w:r>
      <w:r w:rsidR="00BE1AB0">
        <w:t xml:space="preserve">single </w:t>
      </w:r>
      <w:r>
        <w:t xml:space="preserve">carrier bandwidth of 10 MHz, 20 </w:t>
      </w:r>
      <w:proofErr w:type="gramStart"/>
      <w:r>
        <w:t>MHz</w:t>
      </w:r>
      <w:proofErr w:type="gramEnd"/>
      <w:r>
        <w:t xml:space="preserve"> and 50 MHz for PRS/SRS BW aggregation in FR1 and 50 MHz, 100 MHz, 200 MHz for PRS/SRS BW aggregation in FR2.</w:t>
      </w:r>
    </w:p>
    <w:p w14:paraId="24FA5EDA" w14:textId="14BC2991" w:rsidR="005B63C9" w:rsidRPr="007E3F26" w:rsidRDefault="007E3F26" w:rsidP="007E3F26">
      <w:pPr>
        <w:pStyle w:val="RAN4H3"/>
      </w:pPr>
      <w:r>
        <w:t xml:space="preserve">Equal / unequal </w:t>
      </w:r>
      <w:r w:rsidR="007A2509">
        <w:t>PFL</w:t>
      </w:r>
      <w:r w:rsidR="007D3EBA">
        <w:t xml:space="preserve"> </w:t>
      </w:r>
      <w:r w:rsidR="005B63C9" w:rsidRPr="007E3F26">
        <w:t>BW</w:t>
      </w:r>
    </w:p>
    <w:p w14:paraId="607C8B56" w14:textId="312BC10A" w:rsidR="005B63C9" w:rsidRPr="005B63C9" w:rsidRDefault="004B150B" w:rsidP="005B63C9">
      <w:r>
        <w:t>In our understanding, RAN1 is not further discussing the aspect of equal</w:t>
      </w:r>
      <w:r w:rsidR="009351D2">
        <w:t xml:space="preserve">/unequal </w:t>
      </w:r>
      <w:r w:rsidR="007A2509">
        <w:t>PFL</w:t>
      </w:r>
      <w:r w:rsidR="009351D2">
        <w:t xml:space="preserve"> bandwidth </w:t>
      </w:r>
      <w:r w:rsidR="000D1D27">
        <w:t xml:space="preserve">for </w:t>
      </w:r>
      <w:r w:rsidR="005B63C9" w:rsidRPr="00D2534A">
        <w:t>PRS/SRS bandwidth aggregation</w:t>
      </w:r>
      <w:r w:rsidR="000D1D27">
        <w:t xml:space="preserve">. As there are numerous </w:t>
      </w:r>
      <w:r w:rsidR="005123F4">
        <w:t xml:space="preserve">scenarios </w:t>
      </w:r>
      <w:r w:rsidR="007835E2">
        <w:t xml:space="preserve">for unequal BW </w:t>
      </w:r>
      <w:r w:rsidR="005123F4">
        <w:t xml:space="preserve">that can be configured assuming 2 or 3 aggregated PFLs, </w:t>
      </w:r>
      <w:r w:rsidR="00DD2051">
        <w:t>further RAN1 is speci</w:t>
      </w:r>
      <w:r w:rsidR="00E13CCA">
        <w:t xml:space="preserve">fying to aggregate PFLs on resource set basis, </w:t>
      </w:r>
      <w:proofErr w:type="gramStart"/>
      <w:r w:rsidR="00E13CCA">
        <w:t>i.e.</w:t>
      </w:r>
      <w:proofErr w:type="gramEnd"/>
      <w:r w:rsidR="00E13CCA">
        <w:t xml:space="preserve"> to </w:t>
      </w:r>
      <w:r w:rsidR="00117252">
        <w:t>have symmetr</w:t>
      </w:r>
      <w:r w:rsidR="00420A1A">
        <w:t>y</w:t>
      </w:r>
      <w:r w:rsidR="00E13CCA">
        <w:t xml:space="preserve"> between </w:t>
      </w:r>
      <w:r w:rsidR="00117252">
        <w:t>PFLs</w:t>
      </w:r>
      <w:r w:rsidR="00420A1A">
        <w:t xml:space="preserve"> in terms of PRS resource </w:t>
      </w:r>
      <w:r w:rsidR="00850E55">
        <w:t>occupation and hence bandwidth</w:t>
      </w:r>
      <w:r w:rsidR="00420A1A">
        <w:t xml:space="preserve">, </w:t>
      </w:r>
      <w:r w:rsidR="007835E2">
        <w:t>and</w:t>
      </w:r>
      <w:r w:rsidR="008B1BAB">
        <w:t xml:space="preserve"> </w:t>
      </w:r>
      <w:r w:rsidR="007835E2">
        <w:t xml:space="preserve">this case is not </w:t>
      </w:r>
      <w:r w:rsidR="008B1BAB">
        <w:t>explicit</w:t>
      </w:r>
      <w:r w:rsidR="00763352">
        <w:t xml:space="preserve">ly </w:t>
      </w:r>
      <w:r w:rsidR="007835E2">
        <w:t>mentioned in [1]</w:t>
      </w:r>
      <w:r w:rsidR="00763352">
        <w:t xml:space="preserve">, </w:t>
      </w:r>
      <w:r w:rsidR="005123F4">
        <w:t>we propose to depriorit</w:t>
      </w:r>
      <w:r w:rsidR="00DE2443">
        <w:t>ize th</w:t>
      </w:r>
      <w:r w:rsidR="00DD2051">
        <w:t>is aspect</w:t>
      </w:r>
      <w:r w:rsidR="00D809CE">
        <w:t xml:space="preserve"> in terms of both measurement period and measurement performance requirements</w:t>
      </w:r>
      <w:r w:rsidR="00DD2051">
        <w:t xml:space="preserve">. </w:t>
      </w:r>
      <w:r w:rsidR="00426C5F">
        <w:t xml:space="preserve">In our view, it is </w:t>
      </w:r>
      <w:r w:rsidR="007F14D7">
        <w:t xml:space="preserve">of higher priority </w:t>
      </w:r>
      <w:r w:rsidR="00426C5F">
        <w:t xml:space="preserve">to treat the case of equal PFL </w:t>
      </w:r>
      <w:proofErr w:type="gramStart"/>
      <w:r w:rsidR="00426C5F">
        <w:t>bandwidth</w:t>
      </w:r>
      <w:r w:rsidR="00D809CE">
        <w:t xml:space="preserve">, </w:t>
      </w:r>
      <w:r w:rsidR="007F14D7">
        <w:t>since</w:t>
      </w:r>
      <w:proofErr w:type="gramEnd"/>
      <w:r w:rsidR="007F14D7">
        <w:t xml:space="preserve"> this can be a typical deployment case. </w:t>
      </w:r>
    </w:p>
    <w:p w14:paraId="42F622B1" w14:textId="7ED57019" w:rsidR="00622293" w:rsidRDefault="00C02C60" w:rsidP="00622293">
      <w:pPr>
        <w:pStyle w:val="RAN4proposal"/>
      </w:pPr>
      <w:r>
        <w:t>RAN4 to d</w:t>
      </w:r>
      <w:r w:rsidR="00D809CE">
        <w:t xml:space="preserve">eprioritize </w:t>
      </w:r>
      <w:r>
        <w:t xml:space="preserve">measurement period and measurement performance </w:t>
      </w:r>
      <w:r w:rsidR="00345416">
        <w:t>requirements for unequal PFL bandwidth</w:t>
      </w:r>
      <w:r w:rsidR="007B62AD">
        <w:t xml:space="preserve"> for PRS/SRS BW aggregation</w:t>
      </w:r>
      <w:r w:rsidR="00622293" w:rsidRPr="006F3EE7">
        <w:t>.</w:t>
      </w:r>
    </w:p>
    <w:p w14:paraId="56CB8643" w14:textId="77777777" w:rsidR="00371CB8" w:rsidRPr="004B4048" w:rsidRDefault="00371CB8" w:rsidP="00371CB8">
      <w:pPr>
        <w:pStyle w:val="RAN4H2"/>
      </w:pPr>
      <w:r>
        <w:rPr>
          <w:rFonts w:eastAsia="SimSun"/>
          <w:lang w:val="en-GB"/>
        </w:rPr>
        <w:t>M</w:t>
      </w:r>
      <w:r w:rsidRPr="009A6FA5">
        <w:rPr>
          <w:rFonts w:eastAsia="SimSun"/>
          <w:lang w:val="en-GB"/>
        </w:rPr>
        <w:t>easurement requirements for PRS/SRS bandwidth aggregation</w:t>
      </w:r>
    </w:p>
    <w:p w14:paraId="258EA330" w14:textId="5DE827AF" w:rsidR="00F16808" w:rsidRPr="0045452E" w:rsidRDefault="00B975E7" w:rsidP="00B975E7">
      <w:pPr>
        <w:pStyle w:val="RAN4H3"/>
        <w:rPr>
          <w:lang w:val="en-GB"/>
        </w:rPr>
      </w:pPr>
      <w:r w:rsidRPr="0045452E">
        <w:rPr>
          <w:lang w:val="en-GB"/>
        </w:rPr>
        <w:t>Impact of SRS CA for communication on PRS/SRS bandwidth aggregation</w:t>
      </w:r>
    </w:p>
    <w:p w14:paraId="20497C40" w14:textId="32C32FB2" w:rsidR="0045452E" w:rsidRPr="0045452E" w:rsidRDefault="00AF6221" w:rsidP="00AF6221">
      <w:pPr>
        <w:rPr>
          <w:lang w:eastAsia="ja-JP"/>
        </w:rPr>
      </w:pPr>
      <w:r w:rsidRPr="0045452E">
        <w:rPr>
          <w:lang w:eastAsia="ja-JP"/>
        </w:rPr>
        <w:t>RAN4 #106bis</w:t>
      </w:r>
      <w:r w:rsidR="0045452E" w:rsidRPr="0045452E">
        <w:rPr>
          <w:lang w:eastAsia="ja-JP"/>
        </w:rPr>
        <w:t>-e achieved following agreement</w:t>
      </w:r>
      <w:r w:rsidR="004505DC">
        <w:rPr>
          <w:lang w:eastAsia="ja-JP"/>
        </w:rPr>
        <w:t>s</w:t>
      </w:r>
      <w:r w:rsidR="0045452E" w:rsidRPr="0045452E">
        <w:rPr>
          <w:lang w:eastAsia="ja-JP"/>
        </w:rPr>
        <w:t>:</w:t>
      </w:r>
    </w:p>
    <w:tbl>
      <w:tblPr>
        <w:tblStyle w:val="TableGrid"/>
        <w:tblW w:w="0" w:type="auto"/>
        <w:tblLook w:val="04A0" w:firstRow="1" w:lastRow="0" w:firstColumn="1" w:lastColumn="0" w:noHBand="0" w:noVBand="1"/>
      </w:tblPr>
      <w:tblGrid>
        <w:gridCol w:w="9617"/>
      </w:tblGrid>
      <w:tr w:rsidR="0045452E" w14:paraId="2B823FCF" w14:textId="77777777" w:rsidTr="0045452E">
        <w:tc>
          <w:tcPr>
            <w:tcW w:w="9617" w:type="dxa"/>
          </w:tcPr>
          <w:p w14:paraId="3ED6A305" w14:textId="77777777" w:rsidR="0045452E" w:rsidRPr="0045452E" w:rsidRDefault="0045452E" w:rsidP="0045452E">
            <w:pPr>
              <w:spacing w:before="120"/>
              <w:rPr>
                <w:rFonts w:eastAsia="SimSun" w:cs="Times New Roman"/>
                <w:b/>
                <w:bCs/>
                <w:color w:val="000000" w:themeColor="text1"/>
                <w:szCs w:val="20"/>
                <w:u w:val="single"/>
                <w:lang w:val="en-GB"/>
              </w:rPr>
            </w:pPr>
            <w:r w:rsidRPr="0045452E">
              <w:rPr>
                <w:rFonts w:eastAsia="SimSun" w:cs="Times New Roman"/>
                <w:b/>
                <w:bCs/>
                <w:color w:val="000000" w:themeColor="text1"/>
                <w:szCs w:val="20"/>
                <w:u w:val="single"/>
                <w:lang w:val="en-GB"/>
              </w:rPr>
              <w:t>Issue 3-1-4: PRS/SRS bandwidth aggregation with and without CA for communication:</w:t>
            </w:r>
          </w:p>
          <w:p w14:paraId="4B38C0D8" w14:textId="77777777" w:rsidR="0045452E" w:rsidRPr="0045452E" w:rsidRDefault="0045452E" w:rsidP="0045452E">
            <w:pPr>
              <w:spacing w:before="120" w:after="180"/>
              <w:rPr>
                <w:rFonts w:eastAsia="DengXian" w:cs="Times New Roman"/>
                <w:b/>
                <w:bCs/>
                <w:iCs/>
                <w:color w:val="000000" w:themeColor="text1"/>
                <w:szCs w:val="20"/>
                <w:u w:val="single"/>
                <w:lang w:eastAsia="zh-CN"/>
              </w:rPr>
            </w:pPr>
            <w:r w:rsidRPr="0045452E">
              <w:rPr>
                <w:rFonts w:eastAsia="DengXian" w:cs="Times New Roman"/>
                <w:b/>
                <w:bCs/>
                <w:iCs/>
                <w:color w:val="000000" w:themeColor="text1"/>
                <w:szCs w:val="20"/>
                <w:highlight w:val="green"/>
                <w:u w:val="single"/>
                <w:lang w:eastAsia="zh-CN"/>
              </w:rPr>
              <w:t>A</w:t>
            </w:r>
            <w:r w:rsidRPr="0045452E">
              <w:rPr>
                <w:rFonts w:eastAsia="DengXian" w:cs="Times New Roman" w:hint="eastAsia"/>
                <w:b/>
                <w:bCs/>
                <w:iCs/>
                <w:color w:val="000000" w:themeColor="text1"/>
                <w:szCs w:val="20"/>
                <w:highlight w:val="green"/>
                <w:u w:val="single"/>
                <w:lang w:eastAsia="zh-CN"/>
              </w:rPr>
              <w:t>greements</w:t>
            </w:r>
            <w:r w:rsidRPr="0045452E">
              <w:rPr>
                <w:rFonts w:eastAsia="DengXian" w:cs="Times New Roman" w:hint="eastAsia"/>
                <w:i/>
                <w:color w:val="000000" w:themeColor="text1"/>
                <w:szCs w:val="20"/>
                <w:highlight w:val="green"/>
                <w:lang w:eastAsia="zh-CN"/>
              </w:rPr>
              <w:t>:</w:t>
            </w:r>
          </w:p>
          <w:p w14:paraId="5B4B09FD" w14:textId="77777777" w:rsidR="0045452E" w:rsidRPr="0045452E" w:rsidRDefault="0045452E" w:rsidP="0045452E">
            <w:pPr>
              <w:numPr>
                <w:ilvl w:val="0"/>
                <w:numId w:val="15"/>
              </w:numPr>
              <w:spacing w:line="252" w:lineRule="auto"/>
              <w:ind w:left="357" w:hanging="357"/>
              <w:rPr>
                <w:rFonts w:eastAsia="SimSun" w:cs="Times New Roman"/>
                <w:color w:val="000000" w:themeColor="text1"/>
                <w:szCs w:val="20"/>
                <w:lang w:eastAsia="ja-JP"/>
              </w:rPr>
            </w:pPr>
            <w:r w:rsidRPr="0045452E">
              <w:rPr>
                <w:rFonts w:eastAsia="DengXian" w:cs="Times New Roman"/>
                <w:iCs/>
                <w:color w:val="000000" w:themeColor="text1"/>
                <w:szCs w:val="20"/>
                <w:lang w:eastAsia="zh-CN"/>
              </w:rPr>
              <w:t>Scenarios (if any) in which the CA for communication can impact the ongoing PRS measurements, which are performed in measurements gaps:</w:t>
            </w:r>
          </w:p>
          <w:p w14:paraId="68CB21D9" w14:textId="77777777" w:rsidR="0045452E" w:rsidRPr="004505DC" w:rsidRDefault="0045452E" w:rsidP="0045452E">
            <w:pPr>
              <w:numPr>
                <w:ilvl w:val="1"/>
                <w:numId w:val="15"/>
              </w:numPr>
              <w:overflowPunct w:val="0"/>
              <w:autoSpaceDE w:val="0"/>
              <w:autoSpaceDN w:val="0"/>
              <w:adjustRightInd w:val="0"/>
              <w:spacing w:before="120"/>
              <w:ind w:left="1077" w:hanging="357"/>
              <w:textAlignment w:val="baseline"/>
              <w:rPr>
                <w:rFonts w:eastAsia="DengXian" w:cs="Times New Roman"/>
                <w:iCs/>
                <w:color w:val="000000" w:themeColor="text1"/>
                <w:szCs w:val="20"/>
                <w:lang w:eastAsia="zh-CN"/>
              </w:rPr>
            </w:pPr>
            <w:r w:rsidRPr="004505DC">
              <w:rPr>
                <w:rFonts w:eastAsia="DengXian" w:cs="Times New Roman"/>
                <w:iCs/>
                <w:color w:val="000000" w:themeColor="text1"/>
                <w:szCs w:val="20"/>
                <w:lang w:eastAsia="zh-CN"/>
              </w:rPr>
              <w:t xml:space="preserve">The PRS aggregation (DL part) across the PFLs within gaps RRC connected neither impacts the CA for communication and nor it is impacted by the CA for communication. </w:t>
            </w:r>
          </w:p>
          <w:p w14:paraId="06C3D5D4" w14:textId="77777777" w:rsidR="0045452E" w:rsidRPr="004505DC" w:rsidRDefault="0045452E" w:rsidP="0045452E">
            <w:pPr>
              <w:numPr>
                <w:ilvl w:val="1"/>
                <w:numId w:val="15"/>
              </w:numPr>
              <w:overflowPunct w:val="0"/>
              <w:autoSpaceDE w:val="0"/>
              <w:autoSpaceDN w:val="0"/>
              <w:adjustRightInd w:val="0"/>
              <w:spacing w:before="120" w:after="120"/>
              <w:ind w:left="1077" w:hanging="357"/>
              <w:textAlignment w:val="baseline"/>
              <w:rPr>
                <w:rFonts w:eastAsia="DengXian" w:cs="Times New Roman"/>
                <w:iCs/>
                <w:color w:val="000000" w:themeColor="text1"/>
                <w:szCs w:val="20"/>
                <w:lang w:eastAsia="zh-CN"/>
              </w:rPr>
            </w:pPr>
            <w:r w:rsidRPr="004505DC">
              <w:rPr>
                <w:rFonts w:eastAsia="DengXian" w:cs="Times New Roman"/>
                <w:iCs/>
                <w:color w:val="000000" w:themeColor="text1"/>
                <w:szCs w:val="20"/>
                <w:lang w:eastAsia="zh-CN"/>
              </w:rPr>
              <w:lastRenderedPageBreak/>
              <w:t>Any impact of the CA for communication on the SRS aggregation (UL part) is up to RAN1 discussion.</w:t>
            </w:r>
          </w:p>
          <w:p w14:paraId="21EED96B" w14:textId="77777777" w:rsidR="004505DC" w:rsidRPr="006D5BDE" w:rsidRDefault="004505DC" w:rsidP="004505DC">
            <w:pPr>
              <w:spacing w:before="120"/>
              <w:rPr>
                <w:rFonts w:eastAsia="SimSun" w:cs="Times New Roman"/>
                <w:b/>
                <w:bCs/>
                <w:color w:val="000000" w:themeColor="text1"/>
                <w:szCs w:val="20"/>
                <w:u w:val="single"/>
                <w:lang w:val="en-GB"/>
              </w:rPr>
            </w:pPr>
            <w:r w:rsidRPr="006D5BDE">
              <w:rPr>
                <w:rFonts w:eastAsia="SimSun" w:cs="Times New Roman"/>
                <w:b/>
                <w:bCs/>
                <w:color w:val="000000" w:themeColor="text1"/>
                <w:szCs w:val="20"/>
                <w:u w:val="single"/>
                <w:lang w:val="en-GB"/>
              </w:rPr>
              <w:t>Issue 3-1-5: Impact of activation status of CC on PRS/SRS bandwidth aggregation:</w:t>
            </w:r>
          </w:p>
          <w:p w14:paraId="6317A893" w14:textId="77777777" w:rsidR="004505DC" w:rsidRPr="006D5BDE" w:rsidRDefault="004505DC" w:rsidP="004505DC">
            <w:pPr>
              <w:spacing w:before="120" w:after="180"/>
              <w:rPr>
                <w:rFonts w:eastAsia="DengXian" w:cs="Times New Roman"/>
                <w:b/>
                <w:bCs/>
                <w:iCs/>
                <w:color w:val="000000" w:themeColor="text1"/>
                <w:szCs w:val="20"/>
                <w:u w:val="single"/>
                <w:lang w:eastAsia="zh-CN"/>
              </w:rPr>
            </w:pPr>
            <w:r w:rsidRPr="006D5BDE">
              <w:rPr>
                <w:rFonts w:eastAsia="DengXian" w:cs="Times New Roman"/>
                <w:b/>
                <w:bCs/>
                <w:iCs/>
                <w:color w:val="000000" w:themeColor="text1"/>
                <w:szCs w:val="20"/>
                <w:highlight w:val="green"/>
                <w:u w:val="single"/>
                <w:lang w:eastAsia="zh-CN"/>
              </w:rPr>
              <w:t>A</w:t>
            </w:r>
            <w:r w:rsidRPr="006D5BDE">
              <w:rPr>
                <w:rFonts w:eastAsia="DengXian" w:cs="Times New Roman" w:hint="eastAsia"/>
                <w:b/>
                <w:bCs/>
                <w:iCs/>
                <w:color w:val="000000" w:themeColor="text1"/>
                <w:szCs w:val="20"/>
                <w:highlight w:val="green"/>
                <w:u w:val="single"/>
                <w:lang w:eastAsia="zh-CN"/>
              </w:rPr>
              <w:t>greements</w:t>
            </w:r>
            <w:r w:rsidRPr="006D5BDE">
              <w:rPr>
                <w:rFonts w:eastAsia="DengXian" w:cs="Times New Roman" w:hint="eastAsia"/>
                <w:i/>
                <w:color w:val="000000" w:themeColor="text1"/>
                <w:szCs w:val="20"/>
                <w:highlight w:val="green"/>
                <w:lang w:eastAsia="zh-CN"/>
              </w:rPr>
              <w:t>:</w:t>
            </w:r>
          </w:p>
          <w:p w14:paraId="3B61A1A0" w14:textId="1DAAECEA" w:rsidR="004505DC" w:rsidRPr="0045452E" w:rsidRDefault="004505DC" w:rsidP="004505DC">
            <w:pPr>
              <w:overflowPunct w:val="0"/>
              <w:autoSpaceDE w:val="0"/>
              <w:autoSpaceDN w:val="0"/>
              <w:adjustRightInd w:val="0"/>
              <w:spacing w:before="120" w:after="120"/>
              <w:textAlignment w:val="baseline"/>
              <w:rPr>
                <w:rFonts w:eastAsia="DengXian" w:cs="Times New Roman"/>
                <w:iCs/>
                <w:color w:val="0070C0"/>
                <w:szCs w:val="20"/>
                <w:lang w:eastAsia="zh-CN"/>
              </w:rPr>
            </w:pPr>
            <w:r w:rsidRPr="006D5BDE">
              <w:rPr>
                <w:rFonts w:eastAsia="DengXian" w:cs="Times New Roman"/>
                <w:iCs/>
                <w:color w:val="000000" w:themeColor="text1"/>
                <w:szCs w:val="20"/>
                <w:lang w:eastAsia="zh-CN"/>
              </w:rPr>
              <w:t xml:space="preserve">This issue is </w:t>
            </w:r>
            <w:r w:rsidRPr="006D5BDE">
              <w:rPr>
                <w:rFonts w:eastAsia="SimSun" w:cs="Times New Roman"/>
                <w:color w:val="000000" w:themeColor="text1"/>
                <w:szCs w:val="20"/>
                <w:lang w:eastAsia="ja-JP"/>
              </w:rPr>
              <w:t>merge with issue 3-1-4 to first broadly identify the impact of CA on PRS/SRS aggregation.</w:t>
            </w:r>
          </w:p>
        </w:tc>
      </w:tr>
    </w:tbl>
    <w:p w14:paraId="6258EE43" w14:textId="77777777" w:rsidR="0045452E" w:rsidRDefault="0045452E" w:rsidP="0045452E">
      <w:pPr>
        <w:spacing w:after="0"/>
        <w:rPr>
          <w:highlight w:val="yellow"/>
          <w:lang w:eastAsia="ja-JP"/>
        </w:rPr>
      </w:pPr>
    </w:p>
    <w:p w14:paraId="6004740E" w14:textId="77777777" w:rsidR="00C526A4" w:rsidRDefault="00EA6FF3" w:rsidP="00E83247">
      <w:pPr>
        <w:ind w:right="-23"/>
        <w:rPr>
          <w:lang w:eastAsia="ja-JP"/>
        </w:rPr>
      </w:pPr>
      <w:r w:rsidRPr="00EA6FF3">
        <w:rPr>
          <w:lang w:eastAsia="ja-JP"/>
        </w:rPr>
        <w:t xml:space="preserve">RAN4 #107 agreed </w:t>
      </w:r>
      <w:r w:rsidR="00B975E7" w:rsidRPr="00EA6FF3">
        <w:rPr>
          <w:lang w:eastAsia="ja-JP"/>
        </w:rPr>
        <w:t xml:space="preserve">RAN4 </w:t>
      </w:r>
      <w:r w:rsidRPr="00EA6FF3">
        <w:rPr>
          <w:lang w:eastAsia="ja-JP"/>
        </w:rPr>
        <w:t>should</w:t>
      </w:r>
      <w:r w:rsidR="00B975E7" w:rsidRPr="00EA6FF3">
        <w:rPr>
          <w:lang w:eastAsia="ja-JP"/>
        </w:rPr>
        <w:t xml:space="preserve"> discuss possible impacts of SRS CA based on RAN1 progress</w:t>
      </w:r>
      <w:r w:rsidR="00C526A4">
        <w:rPr>
          <w:lang w:eastAsia="ja-JP"/>
        </w:rPr>
        <w:t>.</w:t>
      </w:r>
    </w:p>
    <w:p w14:paraId="4CB1304E" w14:textId="3ABC2C83" w:rsidR="00E83247" w:rsidRPr="000914AC" w:rsidRDefault="00BD2A8F" w:rsidP="00E83247">
      <w:pPr>
        <w:spacing w:after="0" w:line="240" w:lineRule="auto"/>
        <w:ind w:right="-23"/>
        <w:rPr>
          <w:lang w:val="en-GB"/>
        </w:rPr>
      </w:pPr>
      <w:r>
        <w:rPr>
          <w:lang w:eastAsia="ja-JP"/>
        </w:rPr>
        <w:t xml:space="preserve">RAN1 </w:t>
      </w:r>
      <w:r w:rsidR="005F20F7">
        <w:rPr>
          <w:lang w:eastAsia="ja-JP"/>
        </w:rPr>
        <w:t xml:space="preserve">#113 </w:t>
      </w:r>
      <w:r w:rsidR="00E83247">
        <w:rPr>
          <w:lang w:eastAsia="ja-JP"/>
        </w:rPr>
        <w:t xml:space="preserve">achieved </w:t>
      </w:r>
      <w:r w:rsidR="00414E71">
        <w:rPr>
          <w:lang w:eastAsia="ja-JP"/>
        </w:rPr>
        <w:t xml:space="preserve">following </w:t>
      </w:r>
      <w:r>
        <w:rPr>
          <w:lang w:eastAsia="ja-JP"/>
        </w:rPr>
        <w:t>agree</w:t>
      </w:r>
      <w:r w:rsidR="00E83247">
        <w:rPr>
          <w:lang w:eastAsia="ja-JP"/>
        </w:rPr>
        <w:t>ment</w:t>
      </w:r>
      <w:r>
        <w:rPr>
          <w:lang w:eastAsia="ja-JP"/>
        </w:rPr>
        <w:t xml:space="preserve"> </w:t>
      </w:r>
      <w:r w:rsidR="00414E71">
        <w:rPr>
          <w:lang w:eastAsia="ja-JP"/>
        </w:rPr>
        <w:t>on the need for a</w:t>
      </w:r>
      <w:r w:rsidR="00E83247">
        <w:rPr>
          <w:lang w:eastAsia="ja-JP"/>
        </w:rPr>
        <w:t xml:space="preserve"> guard period </w:t>
      </w:r>
      <w:r w:rsidR="00E83247" w:rsidRPr="000914AC">
        <w:rPr>
          <w:lang w:val="en-GB"/>
        </w:rPr>
        <w:t xml:space="preserve">before and after the aggregated SRS transmissions. </w:t>
      </w:r>
    </w:p>
    <w:p w14:paraId="2446059E" w14:textId="44970018" w:rsidR="00B975E7" w:rsidRPr="00E83247" w:rsidRDefault="00B975E7" w:rsidP="00AF6221">
      <w:pPr>
        <w:spacing w:after="0" w:line="240" w:lineRule="auto"/>
        <w:rPr>
          <w:rFonts w:eastAsia="SimSun"/>
          <w:sz w:val="22"/>
          <w:lang w:val="en-GB" w:eastAsia="ja-JP"/>
        </w:rPr>
      </w:pPr>
    </w:p>
    <w:tbl>
      <w:tblPr>
        <w:tblStyle w:val="TableGrid"/>
        <w:tblW w:w="0" w:type="auto"/>
        <w:tblLook w:val="04A0" w:firstRow="1" w:lastRow="0" w:firstColumn="1" w:lastColumn="0" w:noHBand="0" w:noVBand="1"/>
      </w:tblPr>
      <w:tblGrid>
        <w:gridCol w:w="9617"/>
      </w:tblGrid>
      <w:tr w:rsidR="005F20F7" w14:paraId="27FF5EC8" w14:textId="77777777" w:rsidTr="005F20F7">
        <w:tc>
          <w:tcPr>
            <w:tcW w:w="9617" w:type="dxa"/>
          </w:tcPr>
          <w:p w14:paraId="0AE3F521" w14:textId="77777777" w:rsidR="005F20F7" w:rsidRPr="000914AC" w:rsidRDefault="005F20F7" w:rsidP="005F20F7">
            <w:pPr>
              <w:ind w:right="-23"/>
              <w:rPr>
                <w:lang w:val="en-GB"/>
              </w:rPr>
            </w:pPr>
            <w:r w:rsidRPr="000914AC">
              <w:rPr>
                <w:b/>
                <w:bCs/>
                <w:highlight w:val="green"/>
                <w:lang w:val="en-GB"/>
              </w:rPr>
              <w:t>Agreement</w:t>
            </w:r>
          </w:p>
          <w:p w14:paraId="663F97A0" w14:textId="77777777" w:rsidR="005F20F7" w:rsidRPr="000914AC" w:rsidRDefault="005F20F7" w:rsidP="005F20F7">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62A8365" w14:textId="29C02B4B" w:rsidR="005F20F7" w:rsidRPr="005F20F7" w:rsidRDefault="000914AC" w:rsidP="005F20F7">
            <w:pPr>
              <w:numPr>
                <w:ilvl w:val="0"/>
                <w:numId w:val="34"/>
              </w:numPr>
              <w:spacing w:after="120"/>
              <w:ind w:left="714" w:right="-23" w:hanging="357"/>
              <w:rPr>
                <w:lang w:val="en-GB"/>
              </w:rPr>
            </w:pPr>
            <w:r w:rsidRPr="000914AC">
              <w:rPr>
                <w:lang w:val="en-GB"/>
              </w:rPr>
              <w:t xml:space="preserve">Send an LS to RAN4 with the above information and a request to provide the retuning time values needed. </w:t>
            </w:r>
          </w:p>
        </w:tc>
      </w:tr>
    </w:tbl>
    <w:p w14:paraId="2D5236BF" w14:textId="77777777" w:rsidR="00B975E7" w:rsidRDefault="00B975E7" w:rsidP="008A318A">
      <w:pPr>
        <w:spacing w:after="0"/>
        <w:rPr>
          <w:lang w:eastAsia="ja-JP"/>
        </w:rPr>
      </w:pPr>
    </w:p>
    <w:p w14:paraId="45D32003" w14:textId="75EA7788" w:rsidR="00414E71" w:rsidRDefault="00E62B00" w:rsidP="00B975E7">
      <w:pPr>
        <w:rPr>
          <w:lang w:eastAsia="ja-JP"/>
        </w:rPr>
      </w:pPr>
      <w:r>
        <w:rPr>
          <w:lang w:eastAsia="ja-JP"/>
        </w:rPr>
        <w:t xml:space="preserve">Thus, RAN4 should study </w:t>
      </w:r>
      <w:r w:rsidR="00E56F09">
        <w:rPr>
          <w:lang w:eastAsia="ja-JP"/>
        </w:rPr>
        <w:t xml:space="preserve">activation time for PRS </w:t>
      </w:r>
      <w:r w:rsidR="00330B19">
        <w:rPr>
          <w:lang w:eastAsia="ja-JP"/>
        </w:rPr>
        <w:t xml:space="preserve">BW </w:t>
      </w:r>
      <w:r w:rsidR="004D66E6">
        <w:rPr>
          <w:lang w:eastAsia="ja-JP"/>
        </w:rPr>
        <w:t>aggregation</w:t>
      </w:r>
      <w:r w:rsidR="00AC466F">
        <w:rPr>
          <w:lang w:eastAsia="ja-JP"/>
        </w:rPr>
        <w:t xml:space="preserve"> for 2 PFLs and 3 PFLs</w:t>
      </w:r>
      <w:r w:rsidR="0000669E">
        <w:rPr>
          <w:lang w:eastAsia="ja-JP"/>
        </w:rPr>
        <w:t>, which impact the measure</w:t>
      </w:r>
      <w:r w:rsidR="000759CB">
        <w:rPr>
          <w:lang w:eastAsia="ja-JP"/>
        </w:rPr>
        <w:t>ment</w:t>
      </w:r>
      <w:r w:rsidR="00AC466F">
        <w:rPr>
          <w:lang w:eastAsia="ja-JP"/>
        </w:rPr>
        <w:t xml:space="preserve"> delay requirements. For SRS BW a</w:t>
      </w:r>
      <w:r w:rsidR="00276B33">
        <w:rPr>
          <w:lang w:eastAsia="ja-JP"/>
        </w:rPr>
        <w:t xml:space="preserve">ggregation, the activation time for 2 PFLs and 3 PFLs </w:t>
      </w:r>
      <w:r w:rsidR="00BE5E78">
        <w:rPr>
          <w:lang w:eastAsia="ja-JP"/>
        </w:rPr>
        <w:t xml:space="preserve">needs to be studied </w:t>
      </w:r>
      <w:r w:rsidR="005B7131">
        <w:rPr>
          <w:lang w:eastAsia="ja-JP"/>
        </w:rPr>
        <w:t>impact</w:t>
      </w:r>
      <w:r w:rsidR="00727B1D">
        <w:rPr>
          <w:lang w:eastAsia="ja-JP"/>
        </w:rPr>
        <w:t>ing UL measurement</w:t>
      </w:r>
      <w:r w:rsidR="00B32D18">
        <w:rPr>
          <w:lang w:eastAsia="ja-JP"/>
        </w:rPr>
        <w:t xml:space="preserve"> delay. In addition, </w:t>
      </w:r>
      <w:r w:rsidR="00E83F7C">
        <w:rPr>
          <w:lang w:eastAsia="ja-JP"/>
        </w:rPr>
        <w:t>the</w:t>
      </w:r>
      <w:r w:rsidR="006E2AA2">
        <w:rPr>
          <w:lang w:eastAsia="ja-JP"/>
        </w:rPr>
        <w:t>re is</w:t>
      </w:r>
      <w:r w:rsidR="00E83F7C">
        <w:rPr>
          <w:lang w:eastAsia="ja-JP"/>
        </w:rPr>
        <w:t xml:space="preserve"> </w:t>
      </w:r>
      <w:r w:rsidR="006E2AA2">
        <w:rPr>
          <w:lang w:eastAsia="ja-JP"/>
        </w:rPr>
        <w:t xml:space="preserve">an </w:t>
      </w:r>
      <w:r w:rsidR="00E83F7C">
        <w:rPr>
          <w:lang w:eastAsia="ja-JP"/>
        </w:rPr>
        <w:t xml:space="preserve">impact to </w:t>
      </w:r>
      <w:r w:rsidR="006E2AA2">
        <w:rPr>
          <w:lang w:eastAsia="ja-JP"/>
        </w:rPr>
        <w:t xml:space="preserve">CA data communication </w:t>
      </w:r>
      <w:r w:rsidR="00E83F7C">
        <w:rPr>
          <w:lang w:eastAsia="ja-JP"/>
        </w:rPr>
        <w:t>due to the required guard period before and after</w:t>
      </w:r>
      <w:r w:rsidR="0074661F">
        <w:rPr>
          <w:lang w:eastAsia="ja-JP"/>
        </w:rPr>
        <w:t xml:space="preserve"> aggregated SRS transmissio</w:t>
      </w:r>
      <w:r w:rsidR="00A22882">
        <w:rPr>
          <w:lang w:eastAsia="ja-JP"/>
        </w:rPr>
        <w:t>n</w:t>
      </w:r>
      <w:r w:rsidR="00B6371C">
        <w:rPr>
          <w:lang w:eastAsia="ja-JP"/>
        </w:rPr>
        <w:t xml:space="preserve"> depending on the retuning times, as investigated in the RF session, </w:t>
      </w:r>
      <w:r w:rsidR="000250F7">
        <w:rPr>
          <w:lang w:eastAsia="ja-JP"/>
        </w:rPr>
        <w:t xml:space="preserve">which will lower the </w:t>
      </w:r>
      <w:r w:rsidR="00746256">
        <w:rPr>
          <w:lang w:eastAsia="ja-JP"/>
        </w:rPr>
        <w:t xml:space="preserve">CA </w:t>
      </w:r>
      <w:r w:rsidR="000250F7">
        <w:rPr>
          <w:lang w:eastAsia="ja-JP"/>
        </w:rPr>
        <w:t>data throughput.</w:t>
      </w:r>
      <w:r w:rsidR="00AB350B">
        <w:rPr>
          <w:lang w:eastAsia="ja-JP"/>
        </w:rPr>
        <w:t xml:space="preserve"> It needs also to be studied if</w:t>
      </w:r>
      <w:r w:rsidR="00EE1261">
        <w:rPr>
          <w:lang w:eastAsia="ja-JP"/>
        </w:rPr>
        <w:t xml:space="preserve"> the guard period</w:t>
      </w:r>
      <w:r w:rsidR="00AB350B">
        <w:rPr>
          <w:lang w:eastAsia="ja-JP"/>
        </w:rPr>
        <w:t xml:space="preserve"> </w:t>
      </w:r>
      <w:r w:rsidR="00E82364">
        <w:rPr>
          <w:lang w:eastAsia="ja-JP"/>
        </w:rPr>
        <w:t>adds further</w:t>
      </w:r>
      <w:r w:rsidR="00AB350B">
        <w:rPr>
          <w:lang w:eastAsia="ja-JP"/>
        </w:rPr>
        <w:t xml:space="preserve"> scheduling </w:t>
      </w:r>
      <w:r w:rsidR="00EE1261">
        <w:rPr>
          <w:lang w:eastAsia="ja-JP"/>
        </w:rPr>
        <w:t>restriction.</w:t>
      </w:r>
      <w:r w:rsidR="00150500">
        <w:rPr>
          <w:lang w:eastAsia="ja-JP"/>
        </w:rPr>
        <w:t xml:space="preserve"> </w:t>
      </w:r>
      <w:r w:rsidR="00A22882">
        <w:rPr>
          <w:lang w:eastAsia="ja-JP"/>
        </w:rPr>
        <w:t xml:space="preserve"> </w:t>
      </w:r>
    </w:p>
    <w:p w14:paraId="5F61120D" w14:textId="7FA8A7F9" w:rsidR="00E82364" w:rsidRDefault="00E82364" w:rsidP="00AC4306">
      <w:pPr>
        <w:pStyle w:val="RAN4proposal"/>
        <w:rPr>
          <w:lang w:eastAsia="ja-JP"/>
        </w:rPr>
      </w:pPr>
      <w:r>
        <w:rPr>
          <w:lang w:eastAsia="ja-JP"/>
        </w:rPr>
        <w:t xml:space="preserve">RAN4 to study activation time for PRS/SRS BW aggregation for 2 PFLs and 3 PFLs, which </w:t>
      </w:r>
      <w:r w:rsidR="00346578">
        <w:rPr>
          <w:lang w:eastAsia="ja-JP"/>
        </w:rPr>
        <w:t xml:space="preserve">will </w:t>
      </w:r>
      <w:r>
        <w:rPr>
          <w:lang w:eastAsia="ja-JP"/>
        </w:rPr>
        <w:t>impact the measurement delay requirements.</w:t>
      </w:r>
    </w:p>
    <w:p w14:paraId="4CB2AC2D" w14:textId="303F484D" w:rsidR="00346578" w:rsidRDefault="00346578" w:rsidP="00AC4306">
      <w:pPr>
        <w:pStyle w:val="RAN4proposal"/>
        <w:rPr>
          <w:szCs w:val="22"/>
          <w:lang w:eastAsia="ja-JP"/>
        </w:rPr>
      </w:pPr>
      <w:r>
        <w:rPr>
          <w:lang w:eastAsia="ja-JP"/>
        </w:rPr>
        <w:t xml:space="preserve">RAN4 to study the impact </w:t>
      </w:r>
      <w:r w:rsidR="000C4349">
        <w:rPr>
          <w:lang w:eastAsia="ja-JP"/>
        </w:rPr>
        <w:t>to CA data throughput due to the presence of guard period before and after aggregated SRS</w:t>
      </w:r>
      <w:r w:rsidR="00AC4306">
        <w:rPr>
          <w:lang w:eastAsia="ja-JP"/>
        </w:rPr>
        <w:t xml:space="preserve"> transmission.</w:t>
      </w:r>
    </w:p>
    <w:p w14:paraId="460B07A4" w14:textId="1D87AADF" w:rsidR="00B975E7" w:rsidRPr="00C42E98" w:rsidRDefault="00B975E7" w:rsidP="00A70A7E">
      <w:pPr>
        <w:pStyle w:val="RAN4H3"/>
      </w:pPr>
      <w:r w:rsidRPr="00C42E98">
        <w:t>Guard period between data and positioning period in UL</w:t>
      </w:r>
    </w:p>
    <w:p w14:paraId="7F822053" w14:textId="7B005E9B" w:rsidR="00E43AED" w:rsidRPr="00945544" w:rsidRDefault="00C42E98" w:rsidP="00945544">
      <w:pPr>
        <w:rPr>
          <w:sz w:val="22"/>
          <w:lang w:eastAsia="ja-JP"/>
        </w:rPr>
      </w:pPr>
      <w:r w:rsidRPr="00945544">
        <w:rPr>
          <w:lang w:eastAsia="ja-JP"/>
        </w:rPr>
        <w:t xml:space="preserve">This item is raised in </w:t>
      </w:r>
      <w:r w:rsidR="00B8080D" w:rsidRPr="00945544">
        <w:rPr>
          <w:lang w:eastAsia="ja-JP"/>
        </w:rPr>
        <w:t xml:space="preserve">the </w:t>
      </w:r>
      <w:r w:rsidRPr="00945544">
        <w:rPr>
          <w:lang w:eastAsia="ja-JP"/>
        </w:rPr>
        <w:t>RAN</w:t>
      </w:r>
      <w:r w:rsidR="00B8080D" w:rsidRPr="00945544">
        <w:rPr>
          <w:lang w:eastAsia="ja-JP"/>
        </w:rPr>
        <w:t>1</w:t>
      </w:r>
      <w:r w:rsidRPr="00945544">
        <w:rPr>
          <w:lang w:eastAsia="ja-JP"/>
        </w:rPr>
        <w:t xml:space="preserve"> LS </w:t>
      </w:r>
      <w:r w:rsidR="00B8080D" w:rsidRPr="00945544">
        <w:rPr>
          <w:lang w:eastAsia="ja-JP"/>
        </w:rPr>
        <w:t xml:space="preserve">[3] and </w:t>
      </w:r>
      <w:r w:rsidR="00B8080D" w:rsidRPr="00945544">
        <w:rPr>
          <w:lang w:val="en-GB"/>
        </w:rPr>
        <w:t>dealt with in our contribution to RF session [4].</w:t>
      </w:r>
      <w:r w:rsidR="00B8080D">
        <w:rPr>
          <w:lang w:val="en-GB"/>
        </w:rPr>
        <w:t xml:space="preserve"> </w:t>
      </w:r>
    </w:p>
    <w:p w14:paraId="1ADD74CB" w14:textId="77777777" w:rsidR="00E43AED" w:rsidRPr="00F30184" w:rsidRDefault="00E43AED" w:rsidP="00E43AED">
      <w:pPr>
        <w:pStyle w:val="RAN4H3"/>
        <w:rPr>
          <w:lang w:val="en-GB"/>
        </w:rPr>
      </w:pPr>
      <w:r w:rsidRPr="00F30184">
        <w:t>Impact of PRS resource dropping on PRS bandwidth aggregation requirement</w:t>
      </w:r>
    </w:p>
    <w:p w14:paraId="3CD646E5" w14:textId="77777777" w:rsidR="00E43AED" w:rsidRDefault="00E43AED" w:rsidP="00E43AED">
      <w:r w:rsidRPr="00AC2797">
        <w:t xml:space="preserve">RAN1 has </w:t>
      </w:r>
      <w:r>
        <w:t>discussed the scenario of dropping PRS in one aggregated PFL due to collisions of PRS measurement with SSB or other DL signal/channel in RRC_CONNECTED state for</w:t>
      </w:r>
      <w:r w:rsidRPr="00AC2797">
        <w:t xml:space="preserve"> MG assisted measurements </w:t>
      </w:r>
      <w:r>
        <w:t xml:space="preserve">in case of </w:t>
      </w:r>
      <w:r w:rsidRPr="00AC2797">
        <w:t xml:space="preserve">PRS bandwidth aggregation. </w:t>
      </w:r>
      <w:r>
        <w:t xml:space="preserve">RAN1 identified that RAN4 should elaborate requirements for this case, </w:t>
      </w:r>
      <w:proofErr w:type="gramStart"/>
      <w:r>
        <w:t>i.e.</w:t>
      </w:r>
      <w:proofErr w:type="gramEnd"/>
      <w:r>
        <w:t xml:space="preserve"> whether to consider dropping of PRS in all aggregated PFLs or performing BW aggregation over the PRS in the remaining non-colliding PFLs. This is captured in their RAN1 #112bis-e agreement:</w:t>
      </w:r>
    </w:p>
    <w:tbl>
      <w:tblPr>
        <w:tblStyle w:val="TableGrid"/>
        <w:tblW w:w="0" w:type="auto"/>
        <w:tblLook w:val="04A0" w:firstRow="1" w:lastRow="0" w:firstColumn="1" w:lastColumn="0" w:noHBand="0" w:noVBand="1"/>
      </w:tblPr>
      <w:tblGrid>
        <w:gridCol w:w="9617"/>
      </w:tblGrid>
      <w:tr w:rsidR="00E43AED" w14:paraId="11C26151" w14:textId="77777777">
        <w:tc>
          <w:tcPr>
            <w:tcW w:w="9617" w:type="dxa"/>
          </w:tcPr>
          <w:p w14:paraId="036A8D0C" w14:textId="77777777" w:rsidR="00E43AED" w:rsidRPr="00B428D7" w:rsidRDefault="00E43AED">
            <w:pPr>
              <w:ind w:right="-23"/>
              <w:rPr>
                <w:lang w:val="en-GB"/>
              </w:rPr>
            </w:pPr>
            <w:r w:rsidRPr="00B428D7">
              <w:rPr>
                <w:b/>
                <w:bCs/>
                <w:highlight w:val="green"/>
                <w:lang w:val="en-GB"/>
              </w:rPr>
              <w:t>Agreement</w:t>
            </w:r>
          </w:p>
          <w:p w14:paraId="29B1AE46" w14:textId="77777777" w:rsidR="00E43AED" w:rsidRPr="00B428D7" w:rsidRDefault="00E43AED">
            <w:pPr>
              <w:ind w:right="-23"/>
              <w:rPr>
                <w:lang w:val="en-GB"/>
              </w:rPr>
            </w:pPr>
            <w:r w:rsidRPr="00B428D7">
              <w:rPr>
                <w:lang w:val="en-GB"/>
              </w:rPr>
              <w:t xml:space="preserve">For the case when PRS in one of aggregated PFL is dropped, </w:t>
            </w:r>
            <w:proofErr w:type="gramStart"/>
            <w:r w:rsidRPr="00B428D7">
              <w:rPr>
                <w:lang w:val="en-GB"/>
              </w:rPr>
              <w:t>e.g.</w:t>
            </w:r>
            <w:proofErr w:type="gramEnd"/>
            <w:r w:rsidRPr="00B428D7">
              <w:rPr>
                <w:lang w:val="en-GB"/>
              </w:rPr>
              <w:t xml:space="preserve"> because of collision with SSB, select one of the following solutions for LMF based positioning</w:t>
            </w:r>
          </w:p>
          <w:p w14:paraId="20776DA7" w14:textId="77777777" w:rsidR="00E43AED" w:rsidRPr="00B428D7" w:rsidRDefault="00E43AED">
            <w:pPr>
              <w:numPr>
                <w:ilvl w:val="0"/>
                <w:numId w:val="22"/>
              </w:numPr>
              <w:ind w:right="-23"/>
              <w:rPr>
                <w:lang w:val="en-GB"/>
              </w:rPr>
            </w:pPr>
            <w:r w:rsidRPr="00B428D7">
              <w:t>Alt. 1: Drop positioning measurement in all aggregated PFLs in the same symbol(s)</w:t>
            </w:r>
          </w:p>
          <w:p w14:paraId="20B65851" w14:textId="77777777" w:rsidR="00E43AED" w:rsidRPr="00B428D7" w:rsidRDefault="00E43AED">
            <w:pPr>
              <w:numPr>
                <w:ilvl w:val="0"/>
                <w:numId w:val="22"/>
              </w:numPr>
              <w:ind w:right="-23"/>
              <w:rPr>
                <w:lang w:val="en-GB"/>
              </w:rPr>
            </w:pPr>
            <w:r w:rsidRPr="00B428D7">
              <w:t>Alt. 2: Still perform positioning measurement based on the remaining PRSs in other PFL(s)</w:t>
            </w:r>
          </w:p>
          <w:p w14:paraId="0E66DB31" w14:textId="77777777" w:rsidR="00E43AED" w:rsidRPr="00B428D7" w:rsidRDefault="00E43AED">
            <w:pPr>
              <w:numPr>
                <w:ilvl w:val="0"/>
                <w:numId w:val="22"/>
              </w:numPr>
              <w:ind w:right="-23"/>
              <w:rPr>
                <w:lang w:val="en-GB"/>
              </w:rPr>
            </w:pPr>
            <w:r w:rsidRPr="00B428D7">
              <w:t xml:space="preserve">FFS the details and the difference between MG and PPW if PPW is </w:t>
            </w:r>
            <w:proofErr w:type="gramStart"/>
            <w:r w:rsidRPr="00B428D7">
              <w:t>supported</w:t>
            </w:r>
            <w:proofErr w:type="gramEnd"/>
          </w:p>
          <w:p w14:paraId="1AF3B062" w14:textId="77777777" w:rsidR="00E43AED" w:rsidRPr="006312A7" w:rsidRDefault="00E43AED">
            <w:pPr>
              <w:numPr>
                <w:ilvl w:val="0"/>
                <w:numId w:val="22"/>
              </w:numPr>
              <w:spacing w:after="120"/>
              <w:ind w:left="714" w:right="-23" w:hanging="357"/>
              <w:rPr>
                <w:lang w:val="en-GB"/>
              </w:rPr>
            </w:pPr>
            <w:r w:rsidRPr="00B428D7">
              <w:t>Note: Up to RAN4 to discuss impact on requirements, if any, for such cases</w:t>
            </w:r>
          </w:p>
        </w:tc>
      </w:tr>
    </w:tbl>
    <w:p w14:paraId="691C1F5D" w14:textId="77777777" w:rsidR="00E43AED" w:rsidRDefault="00E43AED" w:rsidP="00E43AED">
      <w:pPr>
        <w:spacing w:after="0"/>
      </w:pPr>
    </w:p>
    <w:p w14:paraId="76EC22CD" w14:textId="77777777" w:rsidR="00E43AED" w:rsidRDefault="00E43AED" w:rsidP="00E43AED">
      <w:r>
        <w:t xml:space="preserve">Thus, RAN4 should investigate this case for different scenarios, </w:t>
      </w:r>
      <w:proofErr w:type="gramStart"/>
      <w:r>
        <w:t>i.e.</w:t>
      </w:r>
      <w:proofErr w:type="gramEnd"/>
      <w:r>
        <w:t xml:space="preserve"> 2 or 3 aggregated PFLs. In some cases, this may require dropping the positioning measurement in all symbols and in some cases measurement in the remaining PFLs may be acceptable. In our understanding, no agreements were achieved in RAN1 so far. In our view, Alt. 2 is preferable as it allows to do the PRS measurement and report it to LMF, even if the measurement is not done on the aggregated PFL. UE should indicate to LMF the number of PFLs the aggregated measurement is based on.  </w:t>
      </w:r>
    </w:p>
    <w:p w14:paraId="5C000184" w14:textId="1EE63CFE" w:rsidR="00E43AED" w:rsidRPr="00D670B4" w:rsidRDefault="00E43AED" w:rsidP="00E43AED">
      <w:pPr>
        <w:pStyle w:val="RAN4proposal"/>
      </w:pPr>
      <w:r w:rsidRPr="00850A35">
        <w:lastRenderedPageBreak/>
        <w:t xml:space="preserve">RAN4 </w:t>
      </w:r>
      <w:r>
        <w:t>to proceed according to Alt.2</w:t>
      </w:r>
      <w:r w:rsidR="00030022">
        <w:t xml:space="preserve">: </w:t>
      </w:r>
      <w:r w:rsidR="00030022" w:rsidRPr="00B428D7">
        <w:t>Still perform positioning measurement based on the remaining PRSs in other PFL(s)</w:t>
      </w:r>
      <w:r w:rsidR="00030022">
        <w:t>,</w:t>
      </w:r>
      <w:r>
        <w:t xml:space="preserve"> with UE being required to indicate to LMF the number of PFLs the aggregated PRS measurement is based on. </w:t>
      </w:r>
    </w:p>
    <w:p w14:paraId="0747064A" w14:textId="77777777" w:rsidR="00E43AED" w:rsidRPr="006F2015" w:rsidRDefault="00E43AED" w:rsidP="00E43AED">
      <w:pPr>
        <w:pStyle w:val="RAN4H3"/>
      </w:pPr>
      <w:r w:rsidRPr="006F2015">
        <w:t>PRS-RSRP and PRS-RSRPP measurement reporting</w:t>
      </w:r>
    </w:p>
    <w:p w14:paraId="16FA6DFD" w14:textId="52DE3621" w:rsidR="0071440F" w:rsidRDefault="00E43AED" w:rsidP="00E43AED">
      <w:pPr>
        <w:rPr>
          <w:lang w:eastAsia="ja-JP"/>
        </w:rPr>
      </w:pPr>
      <w:r w:rsidRPr="006F2015">
        <w:rPr>
          <w:lang w:eastAsia="ja-JP"/>
        </w:rPr>
        <w:t xml:space="preserve">According to [2], RAN4 will study the impact of PRS-RSRP and PRS-RSRPP measurement on the reporting requirements based on RAN1 and RAN2 agreements/progress. In our understanding, there is an ongoing discussion in RAN1 about whether to report </w:t>
      </w:r>
      <w:r w:rsidR="005E1D72">
        <w:rPr>
          <w:lang w:eastAsia="ja-JP"/>
        </w:rPr>
        <w:t>RSRP/</w:t>
      </w:r>
      <w:r w:rsidRPr="006F2015">
        <w:rPr>
          <w:lang w:eastAsia="ja-JP"/>
        </w:rPr>
        <w:t xml:space="preserve">RSRPP for the measurement </w:t>
      </w:r>
      <w:r w:rsidR="005E1D72">
        <w:rPr>
          <w:lang w:eastAsia="ja-JP"/>
        </w:rPr>
        <w:t xml:space="preserve">related to single PFL or </w:t>
      </w:r>
      <w:r w:rsidRPr="006F2015">
        <w:rPr>
          <w:lang w:eastAsia="ja-JP"/>
        </w:rPr>
        <w:t xml:space="preserve">across all aggregated PFLs. </w:t>
      </w:r>
      <w:r w:rsidR="008978F4">
        <w:rPr>
          <w:lang w:eastAsia="ja-JP"/>
        </w:rPr>
        <w:t>The related RAN1</w:t>
      </w:r>
      <w:r w:rsidR="00592156">
        <w:rPr>
          <w:lang w:eastAsia="ja-JP"/>
        </w:rPr>
        <w:t xml:space="preserve"> </w:t>
      </w:r>
      <w:r w:rsidR="008978F4">
        <w:rPr>
          <w:lang w:eastAsia="ja-JP"/>
        </w:rPr>
        <w:t xml:space="preserve">#113 </w:t>
      </w:r>
      <w:r w:rsidR="00592156">
        <w:rPr>
          <w:lang w:eastAsia="ja-JP"/>
        </w:rPr>
        <w:t>agreement is depicted below.</w:t>
      </w:r>
    </w:p>
    <w:tbl>
      <w:tblPr>
        <w:tblStyle w:val="TableGrid"/>
        <w:tblW w:w="0" w:type="auto"/>
        <w:tblLook w:val="04A0" w:firstRow="1" w:lastRow="0" w:firstColumn="1" w:lastColumn="0" w:noHBand="0" w:noVBand="1"/>
      </w:tblPr>
      <w:tblGrid>
        <w:gridCol w:w="9617"/>
      </w:tblGrid>
      <w:tr w:rsidR="0071440F" w14:paraId="454A7372" w14:textId="77777777" w:rsidTr="0071440F">
        <w:tc>
          <w:tcPr>
            <w:tcW w:w="9617" w:type="dxa"/>
          </w:tcPr>
          <w:p w14:paraId="543BB62D" w14:textId="77777777" w:rsidR="0071440F" w:rsidRPr="00C710C7" w:rsidRDefault="0071440F" w:rsidP="0071440F">
            <w:pPr>
              <w:ind w:right="-23"/>
              <w:rPr>
                <w:lang w:val="en-GB"/>
              </w:rPr>
            </w:pPr>
            <w:r w:rsidRPr="00C710C7">
              <w:rPr>
                <w:b/>
                <w:bCs/>
                <w:highlight w:val="green"/>
              </w:rPr>
              <w:t>Agreement</w:t>
            </w:r>
          </w:p>
          <w:p w14:paraId="11C8CD6B" w14:textId="77777777" w:rsidR="0071440F" w:rsidRPr="00C710C7" w:rsidRDefault="0071440F" w:rsidP="0071440F">
            <w:pPr>
              <w:ind w:right="-23"/>
              <w:rPr>
                <w:lang w:val="en-GB"/>
              </w:rPr>
            </w:pPr>
            <w:r w:rsidRPr="00C710C7">
              <w:rPr>
                <w:lang w:val="en-GB"/>
              </w:rPr>
              <w:t>For SRS bandwidth aggregation across carriers, support</w:t>
            </w:r>
          </w:p>
          <w:p w14:paraId="5F7D3904" w14:textId="77777777" w:rsidR="00C710C7" w:rsidRPr="00C710C7" w:rsidRDefault="00C710C7" w:rsidP="0071440F">
            <w:pPr>
              <w:numPr>
                <w:ilvl w:val="0"/>
                <w:numId w:val="42"/>
              </w:numPr>
              <w:ind w:right="-23"/>
              <w:rPr>
                <w:lang w:val="en-GB"/>
              </w:rPr>
            </w:pPr>
            <w:r w:rsidRPr="00C710C7">
              <w:rPr>
                <w:lang w:val="en-GB"/>
              </w:rPr>
              <w:t xml:space="preserve">Single RSRP or RSRPP is </w:t>
            </w:r>
            <w:proofErr w:type="gramStart"/>
            <w:r w:rsidRPr="00C710C7">
              <w:rPr>
                <w:lang w:val="en-GB"/>
              </w:rPr>
              <w:t>reported</w:t>
            </w:r>
            <w:proofErr w:type="gramEnd"/>
          </w:p>
          <w:p w14:paraId="620142AA" w14:textId="77777777" w:rsidR="00C710C7" w:rsidRPr="00C710C7" w:rsidRDefault="00C710C7" w:rsidP="0071440F">
            <w:pPr>
              <w:numPr>
                <w:ilvl w:val="1"/>
                <w:numId w:val="42"/>
              </w:numPr>
              <w:ind w:right="-23"/>
              <w:rPr>
                <w:lang w:val="en-GB"/>
              </w:rPr>
            </w:pPr>
            <w:r w:rsidRPr="00C710C7">
              <w:rPr>
                <w:lang w:val="en-GB"/>
              </w:rPr>
              <w:t>FFS: the single RSRP/RSRPP is based on aggregated SRS resources across aggregated carriers</w:t>
            </w:r>
          </w:p>
          <w:p w14:paraId="327B7529" w14:textId="65676965" w:rsidR="0071440F" w:rsidRDefault="00C710C7" w:rsidP="0071440F">
            <w:pPr>
              <w:spacing w:after="120"/>
              <w:rPr>
                <w:lang w:eastAsia="ja-JP"/>
              </w:rPr>
            </w:pPr>
            <w:r w:rsidRPr="00C710C7">
              <w:t>The used SRS resource IDs for the aggregated measurement are shared for RSRP/RSRPP and/or timing measurement results</w:t>
            </w:r>
          </w:p>
        </w:tc>
      </w:tr>
    </w:tbl>
    <w:p w14:paraId="43B97989" w14:textId="77777777" w:rsidR="0071440F" w:rsidRDefault="0071440F" w:rsidP="005E1D72">
      <w:pPr>
        <w:spacing w:after="0"/>
        <w:rPr>
          <w:lang w:eastAsia="ja-JP"/>
        </w:rPr>
      </w:pPr>
    </w:p>
    <w:p w14:paraId="4AC8F67C" w14:textId="25E52E74" w:rsidR="00E43AED" w:rsidRPr="006F2015" w:rsidRDefault="00E43AED" w:rsidP="00E43AED">
      <w:pPr>
        <w:rPr>
          <w:sz w:val="22"/>
          <w:lang w:eastAsia="ja-JP"/>
        </w:rPr>
      </w:pPr>
      <w:r w:rsidRPr="006F2015">
        <w:rPr>
          <w:lang w:eastAsia="ja-JP"/>
        </w:rPr>
        <w:t>Hence</w:t>
      </w:r>
      <w:r w:rsidR="00C526A4">
        <w:rPr>
          <w:lang w:eastAsia="ja-JP"/>
        </w:rPr>
        <w:t>,</w:t>
      </w:r>
      <w:r w:rsidRPr="006F2015">
        <w:rPr>
          <w:lang w:eastAsia="ja-JP"/>
        </w:rPr>
        <w:t xml:space="preserve"> we propose to wait on further RAN1 agreement related to this matter.</w:t>
      </w:r>
    </w:p>
    <w:p w14:paraId="19F02BE3" w14:textId="1AA4D654" w:rsidR="00E43AED" w:rsidRPr="006F2015" w:rsidRDefault="00E43AED" w:rsidP="0073072A">
      <w:pPr>
        <w:pStyle w:val="RAN4proposal"/>
        <w:rPr>
          <w:sz w:val="22"/>
          <w:lang w:eastAsia="ja-JP"/>
        </w:rPr>
      </w:pPr>
      <w:r w:rsidRPr="006F2015">
        <w:t>RAN4 to wait on further RAN1 agreement related to PRS-RSRP and PRS-RSRPP measurement type across aggregated PFLs.</w:t>
      </w:r>
    </w:p>
    <w:p w14:paraId="1C330978" w14:textId="77777777" w:rsidR="00A564F9" w:rsidRPr="006F2015" w:rsidRDefault="00A564F9" w:rsidP="00A564F9">
      <w:pPr>
        <w:pStyle w:val="RAN4H3"/>
        <w:rPr>
          <w:color w:val="000000" w:themeColor="text1"/>
        </w:rPr>
      </w:pPr>
      <w:r w:rsidRPr="006F2015">
        <w:rPr>
          <w:color w:val="000000" w:themeColor="text1"/>
        </w:rPr>
        <w:t>SRS for positioning configuration in RRC_INACTIVE state</w:t>
      </w:r>
    </w:p>
    <w:p w14:paraId="6CFF02AE" w14:textId="77777777" w:rsidR="00A564F9" w:rsidRPr="00A564F9" w:rsidRDefault="00A564F9" w:rsidP="00A564F9">
      <w:pPr>
        <w:rPr>
          <w:color w:val="000000" w:themeColor="text1"/>
        </w:rPr>
      </w:pPr>
      <w:r w:rsidRPr="00A564F9">
        <w:rPr>
          <w:color w:val="000000" w:themeColor="text1"/>
        </w:rPr>
        <w:t>RAN1 has discussed and agreed SRS for positioning configuration in RRC_INACTIVE as stated in their RAN1 #112bis-e agreement:</w:t>
      </w:r>
    </w:p>
    <w:tbl>
      <w:tblPr>
        <w:tblStyle w:val="TableGrid"/>
        <w:tblW w:w="0" w:type="auto"/>
        <w:tblLook w:val="04A0" w:firstRow="1" w:lastRow="0" w:firstColumn="1" w:lastColumn="0" w:noHBand="0" w:noVBand="1"/>
      </w:tblPr>
      <w:tblGrid>
        <w:gridCol w:w="9617"/>
      </w:tblGrid>
      <w:tr w:rsidR="00A564F9" w:rsidRPr="00A564F9" w14:paraId="200E68A1" w14:textId="77777777">
        <w:tc>
          <w:tcPr>
            <w:tcW w:w="9617" w:type="dxa"/>
          </w:tcPr>
          <w:p w14:paraId="0E16AEFF" w14:textId="77777777" w:rsidR="00A564F9" w:rsidRPr="00A564F9" w:rsidRDefault="00A564F9">
            <w:pPr>
              <w:ind w:right="-23"/>
              <w:rPr>
                <w:color w:val="000000" w:themeColor="text1"/>
                <w:lang w:val="en-GB"/>
              </w:rPr>
            </w:pPr>
            <w:r w:rsidRPr="00A564F9">
              <w:rPr>
                <w:b/>
                <w:bCs/>
                <w:color w:val="000000" w:themeColor="text1"/>
                <w:highlight w:val="green"/>
                <w:lang w:val="en-GB"/>
              </w:rPr>
              <w:t>Agreement</w:t>
            </w:r>
          </w:p>
          <w:p w14:paraId="174421C4" w14:textId="77777777" w:rsidR="00A564F9" w:rsidRPr="00A564F9" w:rsidRDefault="00A564F9">
            <w:pPr>
              <w:ind w:right="-23"/>
              <w:rPr>
                <w:color w:val="000000" w:themeColor="text1"/>
                <w:lang w:val="en-GB"/>
              </w:rPr>
            </w:pPr>
            <w:r w:rsidRPr="00A564F9">
              <w:rPr>
                <w:color w:val="000000" w:themeColor="text1"/>
                <w:lang w:val="en-GB"/>
              </w:rPr>
              <w:t>Positioning SRS bandwidth aggregation is supported for UEs in RRC_CONNECTED.</w:t>
            </w:r>
          </w:p>
          <w:p w14:paraId="2BD0075D" w14:textId="77777777" w:rsidR="00A564F9" w:rsidRPr="00A564F9" w:rsidRDefault="00A564F9">
            <w:pPr>
              <w:ind w:right="-23"/>
              <w:rPr>
                <w:color w:val="000000" w:themeColor="text1"/>
                <w:lang w:val="en-GB"/>
              </w:rPr>
            </w:pPr>
            <w:r w:rsidRPr="00A564F9">
              <w:rPr>
                <w:color w:val="000000" w:themeColor="text1"/>
                <w:lang w:val="en-GB"/>
              </w:rPr>
              <w:t>Positioning SRS bandwidth aggregation is supported for UEs in RRC_INACTIVE state.</w:t>
            </w:r>
          </w:p>
          <w:p w14:paraId="66B7463C" w14:textId="77777777" w:rsidR="00A564F9" w:rsidRPr="00A564F9" w:rsidRDefault="00A564F9">
            <w:pPr>
              <w:numPr>
                <w:ilvl w:val="0"/>
                <w:numId w:val="22"/>
              </w:numPr>
              <w:spacing w:after="120"/>
              <w:ind w:left="714" w:right="-23" w:hanging="357"/>
              <w:rPr>
                <w:color w:val="000000" w:themeColor="text1"/>
                <w:lang w:val="en-GB"/>
              </w:rPr>
            </w:pPr>
            <w:r w:rsidRPr="00A564F9">
              <w:rPr>
                <w:color w:val="000000" w:themeColor="text1"/>
                <w:lang w:val="en-GB"/>
              </w:rPr>
              <w:t>For the details, Rel-17 positioning SRS configuration for UE in RRC_INACTIVE state outside initial UL BWP can be the starting point</w:t>
            </w:r>
          </w:p>
        </w:tc>
      </w:tr>
    </w:tbl>
    <w:p w14:paraId="63D0B37D" w14:textId="77777777" w:rsidR="00A564F9" w:rsidRPr="00A564F9" w:rsidRDefault="00A564F9" w:rsidP="00A564F9">
      <w:pPr>
        <w:spacing w:after="0"/>
        <w:rPr>
          <w:color w:val="000000" w:themeColor="text1"/>
        </w:rPr>
      </w:pPr>
    </w:p>
    <w:p w14:paraId="5882BBCB" w14:textId="77777777" w:rsidR="00A564F9" w:rsidRPr="00A564F9" w:rsidRDefault="00A564F9" w:rsidP="00A564F9">
      <w:pPr>
        <w:rPr>
          <w:color w:val="000000" w:themeColor="text1"/>
        </w:rPr>
      </w:pPr>
      <w:r w:rsidRPr="00A564F9">
        <w:rPr>
          <w:color w:val="000000" w:themeColor="text1"/>
        </w:rPr>
        <w:t xml:space="preserve">Thus, RAN4 should base RRM requirements for RRC_INACTIVE on the scenario that aggregated carriers with SRS for positioning are located outside the initial UL BWP. </w:t>
      </w:r>
    </w:p>
    <w:p w14:paraId="7E13E709" w14:textId="00BE303F" w:rsidR="00B975E7" w:rsidRPr="0013674E" w:rsidRDefault="00A564F9" w:rsidP="00B975E7">
      <w:pPr>
        <w:pStyle w:val="RAN4proposal"/>
        <w:rPr>
          <w:color w:val="000000" w:themeColor="text1"/>
        </w:rPr>
      </w:pPr>
      <w:r w:rsidRPr="0013674E">
        <w:rPr>
          <w:color w:val="000000" w:themeColor="text1"/>
        </w:rPr>
        <w:t>RAN4 to base RRM requirements for RRC_INACTIVE on the scenario that aggregated carriers with SRS for positioning are located outside the initial UL BWP.</w:t>
      </w:r>
    </w:p>
    <w:p w14:paraId="20FF4E91" w14:textId="766C9E29" w:rsidR="00371CB8" w:rsidRPr="006F2015" w:rsidRDefault="00371CB8" w:rsidP="00371CB8">
      <w:pPr>
        <w:pStyle w:val="RAN4H3"/>
        <w:rPr>
          <w:lang w:val="en-GB"/>
        </w:rPr>
      </w:pPr>
      <w:r w:rsidRPr="006F2015">
        <w:rPr>
          <w:lang w:val="en-GB"/>
        </w:rPr>
        <w:t xml:space="preserve">Collision of </w:t>
      </w:r>
      <w:r w:rsidR="00F21608" w:rsidRPr="006F2015">
        <w:rPr>
          <w:lang w:val="en-GB"/>
        </w:rPr>
        <w:t>S</w:t>
      </w:r>
      <w:r w:rsidRPr="006F2015">
        <w:rPr>
          <w:lang w:val="en-GB"/>
        </w:rPr>
        <w:t xml:space="preserve">RS </w:t>
      </w:r>
      <w:r w:rsidR="00F21608" w:rsidRPr="006F2015">
        <w:rPr>
          <w:lang w:val="en-GB"/>
        </w:rPr>
        <w:t>transmission</w:t>
      </w:r>
      <w:r w:rsidRPr="006F2015">
        <w:rPr>
          <w:lang w:val="en-GB"/>
        </w:rPr>
        <w:t xml:space="preserve"> with SSB or other </w:t>
      </w:r>
      <w:r w:rsidR="00247F00" w:rsidRPr="006F2015">
        <w:rPr>
          <w:lang w:val="en-GB"/>
        </w:rPr>
        <w:t xml:space="preserve">DL </w:t>
      </w:r>
      <w:r w:rsidRPr="006F2015">
        <w:rPr>
          <w:lang w:val="en-GB"/>
        </w:rPr>
        <w:t>signals</w:t>
      </w:r>
      <w:r w:rsidR="00247F00" w:rsidRPr="006F2015">
        <w:rPr>
          <w:lang w:val="en-GB"/>
        </w:rPr>
        <w:t>/channels</w:t>
      </w:r>
      <w:r w:rsidR="00E820DB" w:rsidRPr="006F2015">
        <w:rPr>
          <w:lang w:val="en-GB"/>
        </w:rPr>
        <w:t xml:space="preserve"> in RRC_INACTIVE</w:t>
      </w:r>
    </w:p>
    <w:p w14:paraId="13BA8307" w14:textId="6BC849A5" w:rsidR="0069734C" w:rsidRPr="005D17C3" w:rsidRDefault="0069734C" w:rsidP="0069734C">
      <w:pPr>
        <w:rPr>
          <w:lang w:val="en-GB"/>
        </w:rPr>
      </w:pPr>
      <w:r w:rsidRPr="005D17C3">
        <w:rPr>
          <w:lang w:val="en-GB"/>
        </w:rPr>
        <w:t>RAN1</w:t>
      </w:r>
      <w:r w:rsidR="00A113B0" w:rsidRPr="005D17C3">
        <w:rPr>
          <w:lang w:val="en-GB"/>
        </w:rPr>
        <w:t xml:space="preserve"> #113 has achieved</w:t>
      </w:r>
      <w:r w:rsidR="00C1071A" w:rsidRPr="005D17C3">
        <w:rPr>
          <w:lang w:val="en-GB"/>
        </w:rPr>
        <w:t xml:space="preserve"> following </w:t>
      </w:r>
      <w:r w:rsidR="00A113B0" w:rsidRPr="005D17C3">
        <w:rPr>
          <w:lang w:val="en-GB"/>
        </w:rPr>
        <w:t>agreement</w:t>
      </w:r>
      <w:r w:rsidR="00CE5044" w:rsidRPr="005D17C3">
        <w:rPr>
          <w:lang w:val="en-GB"/>
        </w:rPr>
        <w:t xml:space="preserve"> on </w:t>
      </w:r>
      <w:r w:rsidR="00F21608" w:rsidRPr="005D17C3">
        <w:rPr>
          <w:lang w:val="en-GB"/>
        </w:rPr>
        <w:t xml:space="preserve">the collision between </w:t>
      </w:r>
      <w:r w:rsidR="00557342" w:rsidRPr="005D17C3">
        <w:rPr>
          <w:lang w:val="en-GB"/>
        </w:rPr>
        <w:t xml:space="preserve">carrier aggregated </w:t>
      </w:r>
      <w:r w:rsidR="00F21608" w:rsidRPr="005D17C3">
        <w:rPr>
          <w:lang w:val="en-GB"/>
        </w:rPr>
        <w:t>SRS</w:t>
      </w:r>
      <w:r w:rsidR="009A6C68" w:rsidRPr="005D17C3">
        <w:rPr>
          <w:lang w:val="en-GB"/>
        </w:rPr>
        <w:t xml:space="preserve"> for positioning</w:t>
      </w:r>
      <w:r w:rsidR="00F21608" w:rsidRPr="005D17C3">
        <w:rPr>
          <w:lang w:val="en-GB"/>
        </w:rPr>
        <w:t xml:space="preserve"> transmission outside the initial BWP </w:t>
      </w:r>
      <w:r w:rsidR="0071325C" w:rsidRPr="005D17C3">
        <w:rPr>
          <w:lang w:val="en-GB"/>
        </w:rPr>
        <w:t xml:space="preserve">in RRC_INACTIVE </w:t>
      </w:r>
      <w:r w:rsidR="009A6C68" w:rsidRPr="005D17C3">
        <w:rPr>
          <w:lang w:val="en-GB"/>
        </w:rPr>
        <w:t xml:space="preserve">and </w:t>
      </w:r>
      <w:r w:rsidR="007A27FF" w:rsidRPr="005D17C3">
        <w:rPr>
          <w:lang w:val="en-GB"/>
        </w:rPr>
        <w:t xml:space="preserve">reception </w:t>
      </w:r>
      <w:r w:rsidR="00E820DB" w:rsidRPr="005D17C3">
        <w:rPr>
          <w:lang w:val="en-GB"/>
        </w:rPr>
        <w:t xml:space="preserve">of other signals / </w:t>
      </w:r>
      <w:r w:rsidR="00C1071A" w:rsidRPr="005D17C3">
        <w:rPr>
          <w:lang w:val="en-GB"/>
        </w:rPr>
        <w:t>channels</w:t>
      </w:r>
      <w:r w:rsidR="00F44BDD" w:rsidRPr="005D17C3">
        <w:rPr>
          <w:lang w:val="en-GB"/>
        </w:rPr>
        <w:t xml:space="preserve"> in initial </w:t>
      </w:r>
      <w:r w:rsidR="005D17C3" w:rsidRPr="005D17C3">
        <w:rPr>
          <w:lang w:val="en-GB"/>
        </w:rPr>
        <w:t>BWP.</w:t>
      </w:r>
    </w:p>
    <w:tbl>
      <w:tblPr>
        <w:tblStyle w:val="TableGrid"/>
        <w:tblW w:w="0" w:type="auto"/>
        <w:tblLook w:val="04A0" w:firstRow="1" w:lastRow="0" w:firstColumn="1" w:lastColumn="0" w:noHBand="0" w:noVBand="1"/>
      </w:tblPr>
      <w:tblGrid>
        <w:gridCol w:w="9617"/>
      </w:tblGrid>
      <w:tr w:rsidR="0069734C" w14:paraId="01617D5A" w14:textId="77777777" w:rsidTr="0069734C">
        <w:tc>
          <w:tcPr>
            <w:tcW w:w="9617" w:type="dxa"/>
          </w:tcPr>
          <w:p w14:paraId="14129C2C" w14:textId="77777777" w:rsidR="0069734C" w:rsidRPr="00D22779" w:rsidRDefault="0069734C" w:rsidP="0069734C">
            <w:pPr>
              <w:spacing w:before="120" w:after="120"/>
              <w:ind w:right="-23"/>
              <w:rPr>
                <w:lang w:val="en-GB"/>
              </w:rPr>
            </w:pPr>
            <w:r w:rsidRPr="00D22779">
              <w:rPr>
                <w:b/>
                <w:bCs/>
                <w:highlight w:val="green"/>
              </w:rPr>
              <w:t>Agreement</w:t>
            </w:r>
          </w:p>
          <w:p w14:paraId="52D2F082" w14:textId="02FE349A" w:rsidR="0069734C" w:rsidRPr="0069734C" w:rsidRDefault="0069734C" w:rsidP="0069734C">
            <w:pPr>
              <w:spacing w:before="120" w:after="120"/>
              <w:ind w:right="-23"/>
              <w:rPr>
                <w:lang w:val="en-GB"/>
              </w:rPr>
            </w:pPr>
            <w:r w:rsidRPr="00D22779">
              <w:rPr>
                <w:lang w:val="en-GB"/>
              </w:rPr>
              <w:t xml:space="preserve">For positioning SRS aggregation transmission in RRC_INACTIVE state, reuse Rel-17 prioritization rule of SRS outside initial BWP, </w:t>
            </w:r>
            <w:proofErr w:type="gramStart"/>
            <w:r w:rsidRPr="00D22779">
              <w:rPr>
                <w:lang w:val="en-GB"/>
              </w:rPr>
              <w:t>i.e.</w:t>
            </w:r>
            <w:proofErr w:type="gramEnd"/>
            <w:r w:rsidRPr="00D22779">
              <w:rPr>
                <w:lang w:val="en-GB"/>
              </w:rPr>
              <w:t xml:space="preserve"> SRS is dropped in the symbol(s) of all aggregated carriers where collision occurs.</w:t>
            </w:r>
          </w:p>
        </w:tc>
      </w:tr>
    </w:tbl>
    <w:p w14:paraId="65A8BD79" w14:textId="77777777" w:rsidR="0069734C" w:rsidRDefault="0069734C" w:rsidP="00C1071A">
      <w:pPr>
        <w:spacing w:after="0"/>
        <w:rPr>
          <w:highlight w:val="magenta"/>
          <w:lang w:val="en-GB"/>
        </w:rPr>
      </w:pPr>
    </w:p>
    <w:p w14:paraId="2A418031" w14:textId="22E98385" w:rsidR="00C77864" w:rsidRPr="00CA2904" w:rsidRDefault="00C1071A" w:rsidP="0069734C">
      <w:pPr>
        <w:rPr>
          <w:lang w:val="en-GB"/>
        </w:rPr>
      </w:pPr>
      <w:r w:rsidRPr="00CA2904">
        <w:rPr>
          <w:lang w:val="en-GB"/>
        </w:rPr>
        <w:t>Thus</w:t>
      </w:r>
      <w:r w:rsidR="00F16840" w:rsidRPr="00CA2904">
        <w:rPr>
          <w:lang w:val="en-GB"/>
        </w:rPr>
        <w:t xml:space="preserve">, RAN1 </w:t>
      </w:r>
      <w:r w:rsidR="00024189" w:rsidRPr="00CA2904">
        <w:rPr>
          <w:lang w:val="en-GB"/>
        </w:rPr>
        <w:t>will</w:t>
      </w:r>
      <w:r w:rsidR="00B652AA" w:rsidRPr="00CA2904">
        <w:rPr>
          <w:lang w:val="en-GB"/>
        </w:rPr>
        <w:t xml:space="preserve"> reus</w:t>
      </w:r>
      <w:r w:rsidR="00024189" w:rsidRPr="00CA2904">
        <w:rPr>
          <w:lang w:val="en-GB"/>
        </w:rPr>
        <w:t>e</w:t>
      </w:r>
      <w:r w:rsidR="00B652AA" w:rsidRPr="00CA2904">
        <w:rPr>
          <w:lang w:val="en-GB"/>
        </w:rPr>
        <w:t xml:space="preserve"> </w:t>
      </w:r>
      <w:r w:rsidR="00E274D1" w:rsidRPr="00D22779">
        <w:rPr>
          <w:lang w:val="en-GB"/>
        </w:rPr>
        <w:t>Rel-17 prioritization rule of SRS</w:t>
      </w:r>
      <w:r w:rsidR="00E274D1" w:rsidRPr="00CA2904">
        <w:rPr>
          <w:lang w:val="en-GB"/>
        </w:rPr>
        <w:t xml:space="preserve"> outside </w:t>
      </w:r>
      <w:r w:rsidR="004816A4" w:rsidRPr="00CA2904">
        <w:rPr>
          <w:lang w:val="en-GB"/>
        </w:rPr>
        <w:t>initial BWP</w:t>
      </w:r>
      <w:r w:rsidR="004055F2" w:rsidRPr="00CA2904">
        <w:rPr>
          <w:lang w:val="en-GB"/>
        </w:rPr>
        <w:t>.</w:t>
      </w:r>
      <w:r w:rsidR="00B56222" w:rsidRPr="00CA2904">
        <w:rPr>
          <w:lang w:val="en-GB"/>
        </w:rPr>
        <w:t xml:space="preserve"> S</w:t>
      </w:r>
      <w:r w:rsidR="00FA6999" w:rsidRPr="00CA2904">
        <w:rPr>
          <w:lang w:val="en-GB"/>
        </w:rPr>
        <w:t>uch prioritization rule</w:t>
      </w:r>
      <w:r w:rsidR="00B56222" w:rsidRPr="00CA2904">
        <w:rPr>
          <w:lang w:val="en-GB"/>
        </w:rPr>
        <w:t xml:space="preserve"> </w:t>
      </w:r>
      <w:r w:rsidR="00CE2917" w:rsidRPr="00CA2904">
        <w:rPr>
          <w:lang w:val="en-GB"/>
        </w:rPr>
        <w:t xml:space="preserve">will </w:t>
      </w:r>
      <w:r w:rsidR="005B598D" w:rsidRPr="00CA2904">
        <w:rPr>
          <w:lang w:val="en-GB"/>
        </w:rPr>
        <w:t xml:space="preserve">also need to be reflected in </w:t>
      </w:r>
      <w:r w:rsidR="002D04A1" w:rsidRPr="00CA2904">
        <w:rPr>
          <w:lang w:val="en-GB"/>
        </w:rPr>
        <w:t xml:space="preserve">the RRM spec in terms of </w:t>
      </w:r>
      <w:r w:rsidR="00CC4EFB" w:rsidRPr="00CA2904">
        <w:rPr>
          <w:lang w:val="en-GB"/>
        </w:rPr>
        <w:t>scheduling</w:t>
      </w:r>
      <w:r w:rsidR="00C037EB">
        <w:rPr>
          <w:lang w:val="en-GB"/>
        </w:rPr>
        <w:t xml:space="preserve"> restriction</w:t>
      </w:r>
      <w:r w:rsidR="00CC4EFB" w:rsidRPr="00CA2904">
        <w:rPr>
          <w:lang w:val="en-GB"/>
        </w:rPr>
        <w:t xml:space="preserve">. </w:t>
      </w:r>
      <w:r w:rsidR="00F85E02" w:rsidRPr="00CA2904">
        <w:rPr>
          <w:lang w:val="en-GB"/>
        </w:rPr>
        <w:t>If the UE is configured for SRS</w:t>
      </w:r>
      <w:r w:rsidR="00B02DC9" w:rsidRPr="00CA2904">
        <w:rPr>
          <w:lang w:val="en-GB"/>
        </w:rPr>
        <w:t xml:space="preserve"> for positioning</w:t>
      </w:r>
      <w:r w:rsidR="00F85E02" w:rsidRPr="00CA2904">
        <w:rPr>
          <w:lang w:val="en-GB"/>
        </w:rPr>
        <w:t xml:space="preserve"> transmission in a BWP outside </w:t>
      </w:r>
      <w:r w:rsidR="00737B5C" w:rsidRPr="00CA2904">
        <w:rPr>
          <w:lang w:val="en-GB"/>
        </w:rPr>
        <w:t>the initial BWP</w:t>
      </w:r>
      <w:r w:rsidR="00D34861" w:rsidRPr="00CA2904">
        <w:rPr>
          <w:lang w:val="en-GB"/>
        </w:rPr>
        <w:t>, i</w:t>
      </w:r>
      <w:r w:rsidR="00BF73FD" w:rsidRPr="00CA2904">
        <w:rPr>
          <w:lang w:val="en-GB"/>
        </w:rPr>
        <w:t xml:space="preserve">t </w:t>
      </w:r>
      <w:proofErr w:type="gramStart"/>
      <w:r w:rsidR="00BF73FD" w:rsidRPr="00CA2904">
        <w:rPr>
          <w:lang w:val="en-GB"/>
        </w:rPr>
        <w:t>has to</w:t>
      </w:r>
      <w:proofErr w:type="gramEnd"/>
      <w:r w:rsidR="00BF73FD" w:rsidRPr="00CA2904">
        <w:rPr>
          <w:lang w:val="en-GB"/>
        </w:rPr>
        <w:t xml:space="preserve"> priori</w:t>
      </w:r>
      <w:r w:rsidR="00C62A47" w:rsidRPr="00CA2904">
        <w:rPr>
          <w:lang w:val="en-GB"/>
        </w:rPr>
        <w:t>tize</w:t>
      </w:r>
      <w:r w:rsidR="00B84F53" w:rsidRPr="00CA2904">
        <w:rPr>
          <w:lang w:val="en-GB"/>
        </w:rPr>
        <w:t xml:space="preserve"> reception of DL signals </w:t>
      </w:r>
      <w:r w:rsidR="00E02AE5" w:rsidRPr="00CA2904">
        <w:rPr>
          <w:lang w:val="en-GB"/>
        </w:rPr>
        <w:t>/</w:t>
      </w:r>
      <w:r w:rsidR="00B84F53" w:rsidRPr="00CA2904">
        <w:rPr>
          <w:lang w:val="en-GB"/>
        </w:rPr>
        <w:t xml:space="preserve"> channels </w:t>
      </w:r>
      <w:r w:rsidR="005B2BD8">
        <w:rPr>
          <w:lang w:val="en-GB"/>
        </w:rPr>
        <w:t>in the initial BWP</w:t>
      </w:r>
      <w:r w:rsidR="00514FF5">
        <w:rPr>
          <w:lang w:val="en-GB"/>
        </w:rPr>
        <w:t xml:space="preserve"> </w:t>
      </w:r>
      <w:r w:rsidR="00877B19" w:rsidRPr="00CA2904">
        <w:rPr>
          <w:lang w:val="en-GB"/>
        </w:rPr>
        <w:t>over SRS f</w:t>
      </w:r>
      <w:r w:rsidR="00E84C7D" w:rsidRPr="00CA2904">
        <w:rPr>
          <w:lang w:val="en-GB"/>
        </w:rPr>
        <w:t xml:space="preserve">or positioning transmission. </w:t>
      </w:r>
      <w:r w:rsidR="000E79F5" w:rsidRPr="00CA2904">
        <w:rPr>
          <w:lang w:val="en-GB"/>
        </w:rPr>
        <w:t xml:space="preserve">Such </w:t>
      </w:r>
      <w:r w:rsidR="00530A74" w:rsidRPr="00CA2904">
        <w:rPr>
          <w:lang w:val="en-GB"/>
        </w:rPr>
        <w:t>restriction</w:t>
      </w:r>
      <w:r w:rsidR="007D279C" w:rsidRPr="00CA2904">
        <w:rPr>
          <w:lang w:val="en-GB"/>
        </w:rPr>
        <w:t xml:space="preserve"> </w:t>
      </w:r>
      <w:r w:rsidR="008C7C25" w:rsidRPr="00CA2904">
        <w:rPr>
          <w:lang w:val="en-GB"/>
        </w:rPr>
        <w:t xml:space="preserve">is </w:t>
      </w:r>
      <w:r w:rsidR="00FF5F7F" w:rsidRPr="00CA2904">
        <w:rPr>
          <w:lang w:val="en-GB"/>
        </w:rPr>
        <w:t>currently specified</w:t>
      </w:r>
      <w:r w:rsidR="004F5AF3" w:rsidRPr="00CA2904">
        <w:rPr>
          <w:lang w:val="en-GB"/>
        </w:rPr>
        <w:t xml:space="preserve"> in </w:t>
      </w:r>
      <w:r w:rsidR="008C6462" w:rsidRPr="00CA2904">
        <w:rPr>
          <w:lang w:val="en-GB"/>
        </w:rPr>
        <w:t xml:space="preserve">TS </w:t>
      </w:r>
      <w:r w:rsidR="004F5AF3" w:rsidRPr="00CA2904">
        <w:rPr>
          <w:lang w:val="en-GB"/>
        </w:rPr>
        <w:t xml:space="preserve">38.133 </w:t>
      </w:r>
      <w:r w:rsidR="00FF5F7F" w:rsidRPr="00CA2904">
        <w:rPr>
          <w:lang w:val="en-GB"/>
        </w:rPr>
        <w:t xml:space="preserve">for </w:t>
      </w:r>
      <w:r w:rsidR="004F5AF3" w:rsidRPr="00CA2904">
        <w:rPr>
          <w:lang w:val="en-GB"/>
        </w:rPr>
        <w:t>DL PRS in RRC_INACTIVE (clause 5.</w:t>
      </w:r>
      <w:r w:rsidR="00AE542B" w:rsidRPr="00CA2904">
        <w:rPr>
          <w:lang w:val="en-GB"/>
        </w:rPr>
        <w:t>6.</w:t>
      </w:r>
      <w:r w:rsidR="004F5AF3" w:rsidRPr="00CA2904">
        <w:rPr>
          <w:lang w:val="en-GB"/>
        </w:rPr>
        <w:t>1)</w:t>
      </w:r>
      <w:r w:rsidR="00423ECA" w:rsidRPr="00CA2904">
        <w:rPr>
          <w:lang w:val="en-GB"/>
        </w:rPr>
        <w:t xml:space="preserve">, </w:t>
      </w:r>
      <w:r w:rsidR="00E82298" w:rsidRPr="00CA2904">
        <w:rPr>
          <w:lang w:val="en-GB"/>
        </w:rPr>
        <w:t>as follows</w:t>
      </w:r>
      <w:r w:rsidR="00C77864" w:rsidRPr="00CA2904">
        <w:rPr>
          <w:lang w:val="en-GB"/>
        </w:rPr>
        <w:t>.</w:t>
      </w:r>
    </w:p>
    <w:tbl>
      <w:tblPr>
        <w:tblStyle w:val="TableGrid"/>
        <w:tblW w:w="0" w:type="auto"/>
        <w:tblLook w:val="04A0" w:firstRow="1" w:lastRow="0" w:firstColumn="1" w:lastColumn="0" w:noHBand="0" w:noVBand="1"/>
      </w:tblPr>
      <w:tblGrid>
        <w:gridCol w:w="9617"/>
      </w:tblGrid>
      <w:tr w:rsidR="00C77864" w14:paraId="74B8301E" w14:textId="77777777" w:rsidTr="00C77864">
        <w:tc>
          <w:tcPr>
            <w:tcW w:w="9617" w:type="dxa"/>
          </w:tcPr>
          <w:p w14:paraId="591ADAA5" w14:textId="77777777" w:rsidR="00C77864" w:rsidRDefault="00C77864" w:rsidP="00C77864">
            <w:pPr>
              <w:spacing w:before="120"/>
              <w:rPr>
                <w:lang w:eastAsia="zh-CN"/>
              </w:rPr>
            </w:pPr>
            <w:r>
              <w:t xml:space="preserve">If a PRS resource is outside the </w:t>
            </w:r>
            <w:proofErr w:type="spellStart"/>
            <w:r>
              <w:t>intitial</w:t>
            </w:r>
            <w:proofErr w:type="spellEnd"/>
            <w:r>
              <w:t xml:space="preserve">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w:t>
            </w:r>
            <w:r>
              <w:lastRenderedPageBreak/>
              <w:t xml:space="preserve">instance and ending X symbols after the PRS instance, </w:t>
            </w:r>
            <w:proofErr w:type="gramStart"/>
            <w:r>
              <w:t>taking into account</w:t>
            </w:r>
            <w:proofErr w:type="gramEnd"/>
            <w:r>
              <w:t xml:space="preserve">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w:t>
            </w:r>
            <w:r>
              <w:rPr>
                <w:lang w:eastAsia="zh-CN"/>
              </w:rPr>
              <w:t xml:space="preserve"> Where X is defined in Table </w:t>
            </w:r>
            <w:bookmarkStart w:id="4" w:name="_Hlk97312717"/>
            <w:r>
              <w:rPr>
                <w:lang w:eastAsia="zh-CN"/>
              </w:rPr>
              <w:t>5.6.1-</w:t>
            </w:r>
            <w:bookmarkEnd w:id="4"/>
            <w:r>
              <w:rPr>
                <w:lang w:eastAsia="zh-CN"/>
              </w:rPr>
              <w:t>1.</w:t>
            </w:r>
          </w:p>
          <w:p w14:paraId="7642CD92" w14:textId="77777777" w:rsidR="00C77864" w:rsidRPr="00D12EA3" w:rsidRDefault="00C77864" w:rsidP="00C77864">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77864" w14:paraId="2AEEE7DC" w14:textId="77777777">
              <w:trPr>
                <w:trHeight w:val="140"/>
                <w:jc w:val="center"/>
              </w:trPr>
              <w:tc>
                <w:tcPr>
                  <w:tcW w:w="852" w:type="dxa"/>
                  <w:tcBorders>
                    <w:top w:val="single" w:sz="4" w:space="0" w:color="auto"/>
                    <w:left w:val="single" w:sz="4" w:space="0" w:color="auto"/>
                    <w:bottom w:val="nil"/>
                    <w:right w:val="single" w:sz="4" w:space="0" w:color="auto"/>
                  </w:tcBorders>
                  <w:hideMark/>
                </w:tcPr>
                <w:p w14:paraId="7BD54DE0" w14:textId="77777777" w:rsidR="00C77864" w:rsidRDefault="00C77864" w:rsidP="00C77864">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411983AF" w14:textId="77777777" w:rsidR="00C77864" w:rsidRDefault="00C77864" w:rsidP="00C77864">
                  <w:pPr>
                    <w:pStyle w:val="TAH"/>
                  </w:pPr>
                  <w:r>
                    <w:rPr>
                      <w:noProof/>
                      <w:lang w:val="en-US" w:eastAsia="zh-CN"/>
                    </w:rPr>
                    <w:drawing>
                      <wp:inline distT="0" distB="0" distL="0" distR="0" wp14:anchorId="73930C29" wp14:editId="6B46781A">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0ADDAD6A" w14:textId="77777777" w:rsidR="00C77864" w:rsidRDefault="00C77864" w:rsidP="00C77864">
                  <w:pPr>
                    <w:pStyle w:val="TAH"/>
                  </w:pPr>
                  <w:r>
                    <w:t xml:space="preserve">NR Slot </w:t>
                  </w:r>
                </w:p>
                <w:p w14:paraId="75527101" w14:textId="77777777" w:rsidR="00C77864" w:rsidRDefault="00C77864" w:rsidP="00C77864">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6C627B9" w14:textId="77777777" w:rsidR="00C77864" w:rsidRDefault="00C77864" w:rsidP="00C77864">
                  <w:pPr>
                    <w:pStyle w:val="TAH"/>
                  </w:pPr>
                  <w:r>
                    <w:t>X symbols</w:t>
                  </w:r>
                </w:p>
              </w:tc>
            </w:tr>
            <w:tr w:rsidR="00C77864" w14:paraId="7DA16346" w14:textId="77777777">
              <w:trPr>
                <w:trHeight w:val="140"/>
                <w:jc w:val="center"/>
              </w:trPr>
              <w:tc>
                <w:tcPr>
                  <w:tcW w:w="0" w:type="auto"/>
                  <w:tcBorders>
                    <w:top w:val="nil"/>
                    <w:left w:val="single" w:sz="4" w:space="0" w:color="auto"/>
                    <w:bottom w:val="single" w:sz="4" w:space="0" w:color="auto"/>
                    <w:right w:val="single" w:sz="4" w:space="0" w:color="auto"/>
                  </w:tcBorders>
                </w:tcPr>
                <w:p w14:paraId="2A419BF2" w14:textId="77777777" w:rsidR="00C77864" w:rsidRDefault="00C77864" w:rsidP="00C77864">
                  <w:pPr>
                    <w:pStyle w:val="TAH"/>
                  </w:pPr>
                </w:p>
              </w:tc>
              <w:tc>
                <w:tcPr>
                  <w:tcW w:w="0" w:type="auto"/>
                  <w:tcBorders>
                    <w:top w:val="nil"/>
                    <w:left w:val="single" w:sz="4" w:space="0" w:color="auto"/>
                    <w:bottom w:val="single" w:sz="4" w:space="0" w:color="auto"/>
                    <w:right w:val="single" w:sz="4" w:space="0" w:color="auto"/>
                  </w:tcBorders>
                  <w:vAlign w:val="center"/>
                  <w:hideMark/>
                </w:tcPr>
                <w:p w14:paraId="32084F28" w14:textId="77777777" w:rsidR="00C77864" w:rsidRDefault="00C77864" w:rsidP="00C7786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8CDF" w14:textId="77777777" w:rsidR="00C77864" w:rsidRDefault="00C77864" w:rsidP="00C7786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0A9A" w14:textId="77777777" w:rsidR="00C77864" w:rsidRDefault="00C77864" w:rsidP="00C77864">
                  <w:pPr>
                    <w:spacing w:after="0"/>
                    <w:rPr>
                      <w:rFonts w:ascii="Arial" w:hAnsi="Arial"/>
                      <w:b/>
                      <w:sz w:val="18"/>
                    </w:rPr>
                  </w:pPr>
                </w:p>
              </w:tc>
            </w:tr>
            <w:tr w:rsidR="00C77864" w14:paraId="17DC6FAA"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36A7083" w14:textId="77777777" w:rsidR="00C77864" w:rsidRDefault="00C77864" w:rsidP="00C77864">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56B23A4" w14:textId="77777777" w:rsidR="00C77864" w:rsidRDefault="00C77864" w:rsidP="00C77864">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A42FA15" w14:textId="77777777" w:rsidR="00C77864" w:rsidRDefault="00C77864" w:rsidP="00C77864">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0680D79E" w14:textId="77777777" w:rsidR="00C77864" w:rsidRDefault="00C77864" w:rsidP="00C77864">
                  <w:pPr>
                    <w:pStyle w:val="TAC"/>
                    <w:rPr>
                      <w:lang w:eastAsia="zh-CN"/>
                    </w:rPr>
                  </w:pPr>
                  <w:r>
                    <w:rPr>
                      <w:lang w:eastAsia="zh-CN"/>
                    </w:rPr>
                    <w:t>7</w:t>
                  </w:r>
                </w:p>
              </w:tc>
            </w:tr>
            <w:tr w:rsidR="00C77864" w14:paraId="35263D4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48720"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EB0C391" w14:textId="77777777" w:rsidR="00C77864" w:rsidRDefault="00C77864" w:rsidP="00C77864">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0E4B9614" w14:textId="77777777" w:rsidR="00C77864" w:rsidRDefault="00C77864" w:rsidP="00C77864">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04C92F3F" w14:textId="77777777" w:rsidR="00C77864" w:rsidRDefault="00C77864" w:rsidP="00C77864">
                  <w:pPr>
                    <w:pStyle w:val="TAC"/>
                    <w:rPr>
                      <w:lang w:eastAsia="zh-CN"/>
                    </w:rPr>
                  </w:pPr>
                  <w:r>
                    <w:rPr>
                      <w:lang w:eastAsia="zh-CN"/>
                    </w:rPr>
                    <w:t>14</w:t>
                  </w:r>
                </w:p>
              </w:tc>
            </w:tr>
            <w:tr w:rsidR="00C77864" w14:paraId="382D07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9D23E"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ED35B41" w14:textId="77777777" w:rsidR="00C77864" w:rsidRDefault="00C77864" w:rsidP="00C77864">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D60B870" w14:textId="77777777" w:rsidR="00C77864" w:rsidRDefault="00C77864" w:rsidP="00C77864">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29062D9" w14:textId="77777777" w:rsidR="00C77864" w:rsidRDefault="00C77864" w:rsidP="00C77864">
                  <w:pPr>
                    <w:pStyle w:val="TAC"/>
                    <w:rPr>
                      <w:lang w:eastAsia="zh-CN"/>
                    </w:rPr>
                  </w:pPr>
                  <w:r>
                    <w:rPr>
                      <w:lang w:eastAsia="zh-CN"/>
                    </w:rPr>
                    <w:t>28</w:t>
                  </w:r>
                </w:p>
              </w:tc>
            </w:tr>
            <w:tr w:rsidR="00C77864" w14:paraId="5E027E9F"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288B66C" w14:textId="77777777" w:rsidR="00C77864" w:rsidRDefault="00C77864" w:rsidP="00C77864">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1CB182A" w14:textId="77777777" w:rsidR="00C77864" w:rsidRDefault="00C77864" w:rsidP="00C77864">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76ACF50" w14:textId="77777777" w:rsidR="00C77864" w:rsidRDefault="00C77864" w:rsidP="00C77864">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79FF18D" w14:textId="77777777" w:rsidR="00C77864" w:rsidRDefault="00C77864" w:rsidP="00C77864">
                  <w:pPr>
                    <w:pStyle w:val="TAC"/>
                    <w:rPr>
                      <w:lang w:eastAsia="zh-CN"/>
                    </w:rPr>
                  </w:pPr>
                  <w:r>
                    <w:rPr>
                      <w:lang w:eastAsia="zh-CN"/>
                    </w:rPr>
                    <w:t>14</w:t>
                  </w:r>
                </w:p>
              </w:tc>
            </w:tr>
            <w:tr w:rsidR="00C77864" w14:paraId="2A2ABDA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6FC8"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8D1337" w14:textId="77777777" w:rsidR="00C77864" w:rsidRDefault="00C77864" w:rsidP="00C77864">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C26EA5D" w14:textId="77777777" w:rsidR="00C77864" w:rsidRDefault="00C77864" w:rsidP="00C77864">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2BF9D345" w14:textId="77777777" w:rsidR="00C77864" w:rsidRDefault="00C77864" w:rsidP="00C77864">
                  <w:pPr>
                    <w:pStyle w:val="TAC"/>
                    <w:rPr>
                      <w:lang w:eastAsia="zh-CN"/>
                    </w:rPr>
                  </w:pPr>
                  <w:r>
                    <w:rPr>
                      <w:lang w:eastAsia="zh-CN"/>
                    </w:rPr>
                    <w:t>28</w:t>
                  </w:r>
                </w:p>
              </w:tc>
            </w:tr>
            <w:tr w:rsidR="00C77864" w:rsidRPr="007C40A5" w14:paraId="6CB1944C" w14:textId="77777777">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4BB9E38" w14:textId="77777777" w:rsidR="00C77864" w:rsidRDefault="00C77864" w:rsidP="00C77864">
                  <w:pPr>
                    <w:pStyle w:val="TAN"/>
                    <w:rPr>
                      <w:lang w:eastAsia="zh-CN"/>
                    </w:rPr>
                  </w:pPr>
                  <w:r>
                    <w:t>Note 1:</w:t>
                  </w:r>
                  <w:r>
                    <w:tab/>
                    <w:t xml:space="preserve">The FR1 value applies if one or </w:t>
                  </w:r>
                  <w:proofErr w:type="gramStart"/>
                  <w:r>
                    <w:t>both of the serving</w:t>
                  </w:r>
                  <w:proofErr w:type="gramEnd"/>
                  <w:r>
                    <w:t xml:space="preserve"> cell and the positioning frequency layer are in FR1. FR2 value applies both of the serving </w:t>
                  </w:r>
                  <w:proofErr w:type="gramStart"/>
                  <w:r>
                    <w:t>cell</w:t>
                  </w:r>
                  <w:proofErr w:type="gramEnd"/>
                  <w:r>
                    <w:t xml:space="preserve"> and the positioning frequency layer are in FR2.</w:t>
                  </w:r>
                </w:p>
              </w:tc>
            </w:tr>
          </w:tbl>
          <w:p w14:paraId="61972A66" w14:textId="77777777" w:rsidR="00C77864" w:rsidRPr="00C77864" w:rsidRDefault="00C77864" w:rsidP="0069734C">
            <w:pPr>
              <w:rPr>
                <w:sz w:val="8"/>
                <w:szCs w:val="8"/>
                <w:highlight w:val="magenta"/>
                <w:lang w:val="en-GB"/>
              </w:rPr>
            </w:pPr>
          </w:p>
          <w:p w14:paraId="60DF61CF" w14:textId="77777777" w:rsidR="00C77864" w:rsidRDefault="00C77864" w:rsidP="0069734C">
            <w:pPr>
              <w:rPr>
                <w:highlight w:val="magenta"/>
                <w:lang w:val="en-GB"/>
              </w:rPr>
            </w:pPr>
          </w:p>
        </w:tc>
      </w:tr>
    </w:tbl>
    <w:p w14:paraId="199EE913" w14:textId="199CAA64" w:rsidR="00E82298" w:rsidRDefault="00E82298" w:rsidP="00632C42">
      <w:pPr>
        <w:spacing w:after="0"/>
        <w:rPr>
          <w:highlight w:val="magenta"/>
          <w:lang w:val="en-GB"/>
        </w:rPr>
      </w:pPr>
      <w:r>
        <w:rPr>
          <w:highlight w:val="magenta"/>
          <w:lang w:val="en-GB"/>
        </w:rPr>
        <w:lastRenderedPageBreak/>
        <w:t xml:space="preserve"> </w:t>
      </w:r>
    </w:p>
    <w:p w14:paraId="75596C22" w14:textId="3A211D2C" w:rsidR="0040700F" w:rsidRPr="00632C42" w:rsidRDefault="00CA2904" w:rsidP="0069734C">
      <w:pPr>
        <w:rPr>
          <w:lang w:val="en-GB"/>
        </w:rPr>
      </w:pPr>
      <w:r w:rsidRPr="00632C42">
        <w:rPr>
          <w:lang w:val="en-GB"/>
        </w:rPr>
        <w:t xml:space="preserve">However, such restriction </w:t>
      </w:r>
      <w:r w:rsidR="00423ECA" w:rsidRPr="00632C42">
        <w:rPr>
          <w:lang w:val="en-GB"/>
        </w:rPr>
        <w:t xml:space="preserve">is </w:t>
      </w:r>
      <w:r w:rsidRPr="00632C42">
        <w:rPr>
          <w:lang w:val="en-GB"/>
        </w:rPr>
        <w:t xml:space="preserve">currently </w:t>
      </w:r>
      <w:r w:rsidR="00423ECA" w:rsidRPr="00632C42">
        <w:rPr>
          <w:lang w:val="en-GB"/>
        </w:rPr>
        <w:t xml:space="preserve">missing for </w:t>
      </w:r>
      <w:r w:rsidR="00983083" w:rsidRPr="00632C42">
        <w:rPr>
          <w:lang w:val="en-GB"/>
        </w:rPr>
        <w:t xml:space="preserve">UL </w:t>
      </w:r>
      <w:r w:rsidR="00423ECA" w:rsidRPr="00632C42">
        <w:rPr>
          <w:lang w:val="en-GB"/>
        </w:rPr>
        <w:t>SRS-P tra</w:t>
      </w:r>
      <w:r w:rsidR="00983083" w:rsidRPr="00632C42">
        <w:rPr>
          <w:lang w:val="en-GB"/>
        </w:rPr>
        <w:t>nsmission</w:t>
      </w:r>
      <w:r w:rsidR="00121B85" w:rsidRPr="00632C42">
        <w:rPr>
          <w:lang w:val="en-GB"/>
        </w:rPr>
        <w:t xml:space="preserve"> in RRC_INACTIVE in Rel-17</w:t>
      </w:r>
      <w:r w:rsidR="00983083" w:rsidRPr="00632C42">
        <w:rPr>
          <w:lang w:val="en-GB"/>
        </w:rPr>
        <w:t xml:space="preserve">. </w:t>
      </w:r>
      <w:r w:rsidR="001777B0" w:rsidRPr="00632C42">
        <w:rPr>
          <w:lang w:val="en-GB"/>
        </w:rPr>
        <w:t>Nevertheless, s</w:t>
      </w:r>
      <w:r w:rsidR="00121B85" w:rsidRPr="00632C42">
        <w:rPr>
          <w:lang w:val="en-GB"/>
        </w:rPr>
        <w:t xml:space="preserve">uch restriction has been introduced </w:t>
      </w:r>
      <w:r w:rsidR="006848BE" w:rsidRPr="00632C42">
        <w:rPr>
          <w:lang w:val="en-GB"/>
        </w:rPr>
        <w:t xml:space="preserve">for CG-SDT </w:t>
      </w:r>
      <w:r w:rsidR="00330AAC" w:rsidRPr="00632C42">
        <w:rPr>
          <w:lang w:val="en-GB"/>
        </w:rPr>
        <w:t>in clause 5.5.4 for TDD and FDD</w:t>
      </w:r>
      <w:r w:rsidR="0040700F" w:rsidRPr="00632C42">
        <w:rPr>
          <w:lang w:val="en-GB"/>
        </w:rPr>
        <w:t>, as given below.</w:t>
      </w:r>
    </w:p>
    <w:tbl>
      <w:tblPr>
        <w:tblStyle w:val="TableGrid"/>
        <w:tblW w:w="0" w:type="auto"/>
        <w:tblLook w:val="04A0" w:firstRow="1" w:lastRow="0" w:firstColumn="1" w:lastColumn="0" w:noHBand="0" w:noVBand="1"/>
      </w:tblPr>
      <w:tblGrid>
        <w:gridCol w:w="9617"/>
      </w:tblGrid>
      <w:tr w:rsidR="0040700F" w14:paraId="4D656AE3" w14:textId="77777777" w:rsidTr="0040700F">
        <w:tc>
          <w:tcPr>
            <w:tcW w:w="9617" w:type="dxa"/>
          </w:tcPr>
          <w:p w14:paraId="4581061C" w14:textId="77777777" w:rsidR="001777B0" w:rsidRPr="001777B0" w:rsidRDefault="001777B0" w:rsidP="001777B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1777B0">
              <w:rPr>
                <w:rFonts w:ascii="Arial" w:eastAsia="Times New Roman" w:hAnsi="Arial" w:cs="Times New Roman"/>
                <w:sz w:val="28"/>
                <w:szCs w:val="20"/>
                <w:lang w:val="en-GB" w:eastAsia="en-GB"/>
              </w:rPr>
              <w:lastRenderedPageBreak/>
              <w:t>5.5.4</w:t>
            </w:r>
            <w:r w:rsidRPr="001777B0">
              <w:rPr>
                <w:rFonts w:ascii="Arial" w:eastAsia="Times New Roman" w:hAnsi="Arial" w:cs="Times New Roman"/>
                <w:sz w:val="28"/>
                <w:szCs w:val="20"/>
                <w:lang w:val="en-GB" w:eastAsia="en-GB"/>
              </w:rPr>
              <w:tab/>
              <w:t>Scheduling restriction</w:t>
            </w:r>
          </w:p>
          <w:p w14:paraId="01D44B19"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5.5.4.1</w:t>
            </w:r>
            <w:r w:rsidRPr="001777B0">
              <w:rPr>
                <w:rFonts w:ascii="Arial" w:eastAsia="Times New Roman" w:hAnsi="Arial" w:cs="Times New Roman"/>
                <w:sz w:val="24"/>
                <w:szCs w:val="20"/>
                <w:lang w:val="en-GB" w:eastAsia="en-GB"/>
              </w:rPr>
              <w:tab/>
              <w:t xml:space="preserve">Scheduling availability of UE performing measurements in TDD bands on </w:t>
            </w:r>
            <w:proofErr w:type="gramStart"/>
            <w:r w:rsidRPr="001777B0">
              <w:rPr>
                <w:rFonts w:ascii="Arial" w:eastAsia="Times New Roman" w:hAnsi="Arial" w:cs="Times New Roman"/>
                <w:sz w:val="24"/>
                <w:szCs w:val="20"/>
                <w:lang w:val="en-GB" w:eastAsia="en-GB"/>
              </w:rPr>
              <w:t>FR1</w:t>
            </w:r>
            <w:proofErr w:type="gramEnd"/>
          </w:p>
          <w:p w14:paraId="4851B946"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When the UE performs intra-frequency measurements in a TDD band, the following restrictions apply due to SS-RSRP </w:t>
            </w:r>
            <w:proofErr w:type="gramStart"/>
            <w:r w:rsidRPr="001777B0">
              <w:rPr>
                <w:rFonts w:eastAsia="Times New Roman" w:cs="Times New Roman"/>
                <w:szCs w:val="20"/>
                <w:lang w:val="en-GB" w:eastAsia="en-GB"/>
              </w:rPr>
              <w:t>measurement</w:t>
            </w:r>
            <w:proofErr w:type="gramEnd"/>
            <w:r w:rsidRPr="001777B0">
              <w:rPr>
                <w:rFonts w:eastAsia="Times New Roman" w:cs="Times New Roman"/>
                <w:szCs w:val="20"/>
                <w:lang w:val="en-GB" w:eastAsia="en-GB"/>
              </w:rPr>
              <w:t xml:space="preserve"> </w:t>
            </w:r>
          </w:p>
          <w:p w14:paraId="023D9F4F"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on SSB symbols to be measured, and on 1 data symbol before each consecutive SSB symbols </w:t>
            </w:r>
            <w:r w:rsidRPr="001777B0">
              <w:rPr>
                <w:rFonts w:eastAsia="Times New Roman" w:cs="Times New Roman"/>
                <w:szCs w:val="20"/>
                <w:lang w:eastAsia="zh-CN"/>
              </w:rPr>
              <w:t xml:space="preserve">to be measured </w:t>
            </w:r>
            <w:r w:rsidRPr="001777B0">
              <w:rPr>
                <w:rFonts w:eastAsia="Times New Roman" w:cs="Times New Roman"/>
                <w:szCs w:val="20"/>
                <w:lang w:eastAsia="en-GB"/>
              </w:rPr>
              <w:t xml:space="preserve">and 1 data symbol after each consecutive SSB symbols </w:t>
            </w:r>
            <w:r w:rsidRPr="001777B0">
              <w:rPr>
                <w:rFonts w:eastAsia="Times New Roman" w:cs="Times New Roman"/>
                <w:szCs w:val="20"/>
                <w:lang w:eastAsia="zh-CN"/>
              </w:rPr>
              <w:t xml:space="preserve">to be measured </w:t>
            </w:r>
            <w:r w:rsidRPr="001777B0">
              <w:rPr>
                <w:rFonts w:eastAsia="Times New Roman" w:cs="Times New Roman"/>
                <w:szCs w:val="20"/>
                <w:lang w:eastAsia="en-GB"/>
              </w:rPr>
              <w:t xml:space="preserve">within SMTC window duration. </w:t>
            </w:r>
          </w:p>
          <w:p w14:paraId="11153AE5"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When the UE performs intra-frequency measurements in a TDD band, the following restrictions apply due to </w:t>
            </w:r>
            <w:r w:rsidRPr="001777B0">
              <w:rPr>
                <w:rFonts w:eastAsia="Times New Roman" w:cs="Times New Roman"/>
                <w:szCs w:val="20"/>
                <w:lang w:eastAsia="en-GB"/>
              </w:rPr>
              <w:t>SS-RSRQ</w:t>
            </w:r>
            <w:r w:rsidRPr="001777B0">
              <w:rPr>
                <w:rFonts w:eastAsia="Times New Roman" w:cs="Times New Roman"/>
                <w:szCs w:val="20"/>
                <w:lang w:val="en-GB" w:eastAsia="en-GB"/>
              </w:rPr>
              <w:t xml:space="preserve"> </w:t>
            </w:r>
            <w:proofErr w:type="gramStart"/>
            <w:r w:rsidRPr="001777B0">
              <w:rPr>
                <w:rFonts w:eastAsia="Times New Roman" w:cs="Times New Roman"/>
                <w:szCs w:val="20"/>
                <w:lang w:val="en-GB" w:eastAsia="en-GB"/>
              </w:rPr>
              <w:t>measurement</w:t>
            </w:r>
            <w:proofErr w:type="gramEnd"/>
            <w:r w:rsidRPr="001777B0">
              <w:rPr>
                <w:rFonts w:eastAsia="Times New Roman" w:cs="Times New Roman"/>
                <w:szCs w:val="20"/>
                <w:lang w:val="en-GB" w:eastAsia="en-GB"/>
              </w:rPr>
              <w:t xml:space="preserve"> </w:t>
            </w:r>
          </w:p>
          <w:p w14:paraId="76812893"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on SSB symbols to be measured, RSSI measurement symbols, and on 1 data symbol before each consecutive SSB to be measured/RSSI symbols and 1 data symbol after each consecutive SSB to be measured/RSSI symbols within SMTC window duration.</w:t>
            </w:r>
          </w:p>
          <w:p w14:paraId="53FE87E3"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5.5.4.2</w:t>
            </w:r>
            <w:r w:rsidRPr="001777B0">
              <w:rPr>
                <w:rFonts w:ascii="Arial" w:eastAsia="Times New Roman" w:hAnsi="Arial" w:cs="Times New Roman"/>
                <w:sz w:val="24"/>
                <w:szCs w:val="20"/>
                <w:lang w:val="en-GB" w:eastAsia="en-GB"/>
              </w:rPr>
              <w:tab/>
              <w:t>Scheduling availability of UE performing measurements with a different subcarrier spacing than PDSCH/PDCCH on FR1</w:t>
            </w:r>
          </w:p>
          <w:p w14:paraId="66AFEC4D"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For UE which do not support </w:t>
            </w:r>
            <w:proofErr w:type="spellStart"/>
            <w:r w:rsidRPr="001777B0">
              <w:rPr>
                <w:rFonts w:eastAsia="Times New Roman" w:cs="Times New Roman"/>
                <w:i/>
                <w:szCs w:val="20"/>
                <w:lang w:val="en-GB" w:eastAsia="en-GB"/>
              </w:rPr>
              <w:t>simultaneousRxDataSSB-DiffNumerology</w:t>
            </w:r>
            <w:proofErr w:type="spellEnd"/>
            <w:r w:rsidRPr="001777B0">
              <w:rPr>
                <w:rFonts w:eastAsia="Times New Roman" w:cs="Times New Roman"/>
                <w:i/>
                <w:szCs w:val="20"/>
                <w:lang w:val="en-GB" w:eastAsia="en-GB"/>
              </w:rPr>
              <w:t xml:space="preserve"> </w:t>
            </w:r>
            <w:r w:rsidRPr="001777B0">
              <w:rPr>
                <w:rFonts w:eastAsia="Times New Roman" w:cs="Times New Roman"/>
                <w:szCs w:val="20"/>
                <w:lang w:val="en-GB" w:eastAsia="en-GB"/>
              </w:rPr>
              <w:t>[14] the following restrictions apply due to SS-RSRP/RSRQ measurement</w:t>
            </w:r>
          </w:p>
          <w:p w14:paraId="060921D7"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777B0">
              <w:rPr>
                <w:rFonts w:eastAsia="Times New Roman" w:cs="Times New Roman"/>
                <w:szCs w:val="20"/>
                <w:lang w:eastAsia="zh-CN"/>
              </w:rPr>
              <w:t>-</w:t>
            </w:r>
            <w:r w:rsidRPr="001777B0">
              <w:rPr>
                <w:rFonts w:eastAsia="Times New Roman" w:cs="Times New Roman"/>
                <w:szCs w:val="20"/>
                <w:lang w:eastAsia="zh-CN"/>
              </w:rPr>
              <w:tab/>
              <w:t xml:space="preserve">If </w:t>
            </w:r>
            <w:r w:rsidRPr="001777B0">
              <w:rPr>
                <w:rFonts w:eastAsia="MS Mincho" w:cs="Times New Roman"/>
                <w:i/>
                <w:noProof/>
                <w:szCs w:val="20"/>
                <w:lang w:eastAsia="ja-JP"/>
              </w:rPr>
              <w:t>deriveSSB_IndexFromCell</w:t>
            </w:r>
            <w:r w:rsidRPr="001777B0">
              <w:rPr>
                <w:rFonts w:eastAsia="Times New Roman" w:cs="Times New Roman"/>
                <w:szCs w:val="20"/>
                <w:lang w:eastAsia="zh-CN"/>
              </w:rPr>
              <w:t xml:space="preserve"> is enabled the UE is not expected to transmit PUCCH/PUSCH/</w:t>
            </w:r>
            <w:r w:rsidRPr="001777B0">
              <w:rPr>
                <w:rFonts w:eastAsia="Times New Roman" w:cs="Times New Roman"/>
                <w:szCs w:val="20"/>
                <w:highlight w:val="yellow"/>
                <w:lang w:eastAsia="zh-CN"/>
              </w:rPr>
              <w:t>SRS</w:t>
            </w:r>
            <w:r w:rsidRPr="001777B0">
              <w:rPr>
                <w:rFonts w:eastAsia="Times New Roman" w:cs="Times New Roman"/>
                <w:szCs w:val="20"/>
                <w:lang w:eastAsia="zh-CN"/>
              </w:rPr>
              <w:t xml:space="preserve"> or receive PDCCH/PDSCH on SSB symbols to be measured, and on 1 data symbol before each consecutive SSB symbols to be measured and 1 data symbol after each consecutive SSB symbols to be measured within SMTC window duration. </w:t>
            </w:r>
          </w:p>
          <w:p w14:paraId="2763DCBF"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777B0">
              <w:rPr>
                <w:rFonts w:eastAsia="Times New Roman" w:cs="Times New Roman"/>
                <w:szCs w:val="20"/>
                <w:lang w:eastAsia="zh-CN"/>
              </w:rPr>
              <w:t>-</w:t>
            </w:r>
            <w:r w:rsidRPr="001777B0">
              <w:rPr>
                <w:rFonts w:eastAsia="Times New Roman" w:cs="Times New Roman"/>
                <w:szCs w:val="20"/>
                <w:lang w:eastAsia="zh-CN"/>
              </w:rPr>
              <w:tab/>
              <w:t xml:space="preserve">If </w:t>
            </w:r>
            <w:r w:rsidRPr="001777B0">
              <w:rPr>
                <w:rFonts w:eastAsia="MS Mincho" w:cs="Times New Roman"/>
                <w:i/>
                <w:noProof/>
                <w:szCs w:val="20"/>
                <w:lang w:eastAsia="ja-JP"/>
              </w:rPr>
              <w:t>deriveSSB_IndexFromCell</w:t>
            </w:r>
            <w:r w:rsidRPr="001777B0">
              <w:rPr>
                <w:rFonts w:eastAsia="Times New Roman" w:cs="Times New Roman"/>
                <w:szCs w:val="20"/>
                <w:lang w:eastAsia="zh-CN"/>
              </w:rPr>
              <w:t xml:space="preserve"> is </w:t>
            </w:r>
            <w:r w:rsidRPr="001777B0">
              <w:rPr>
                <w:rFonts w:eastAsia="Times New Roman" w:cs="Times New Roman"/>
                <w:szCs w:val="20"/>
                <w:lang w:eastAsia="ko-KR"/>
              </w:rPr>
              <w:t xml:space="preserve">not </w:t>
            </w:r>
            <w:r w:rsidRPr="001777B0">
              <w:rPr>
                <w:rFonts w:eastAsia="Times New Roman" w:cs="Times New Roman"/>
                <w:szCs w:val="20"/>
                <w:lang w:eastAsia="zh-CN"/>
              </w:rPr>
              <w:t>enabled the UE is not expected to transmit PUCCH/PUSCH/</w:t>
            </w:r>
            <w:r w:rsidRPr="001777B0">
              <w:rPr>
                <w:rFonts w:eastAsia="Times New Roman" w:cs="Times New Roman"/>
                <w:szCs w:val="20"/>
                <w:highlight w:val="yellow"/>
                <w:lang w:eastAsia="zh-CN"/>
              </w:rPr>
              <w:t>SRS</w:t>
            </w:r>
            <w:r w:rsidRPr="001777B0">
              <w:rPr>
                <w:rFonts w:eastAsia="Times New Roman" w:cs="Times New Roman"/>
                <w:szCs w:val="20"/>
                <w:lang w:eastAsia="zh-CN"/>
              </w:rPr>
              <w:t xml:space="preserve"> or receive PDCCH/PDSCH on all symbols within SMTC window duration. </w:t>
            </w:r>
          </w:p>
          <w:p w14:paraId="3D18423C" w14:textId="77777777" w:rsidR="001777B0" w:rsidRPr="001777B0" w:rsidRDefault="001777B0" w:rsidP="001777B0">
            <w:pPr>
              <w:overflowPunct w:val="0"/>
              <w:autoSpaceDE w:val="0"/>
              <w:autoSpaceDN w:val="0"/>
              <w:adjustRightInd w:val="0"/>
              <w:spacing w:after="180"/>
              <w:textAlignment w:val="baseline"/>
              <w:rPr>
                <w:rFonts w:eastAsia="MS Mincho" w:cs="Times New Roman"/>
                <w:szCs w:val="20"/>
                <w:lang w:val="en-GB" w:eastAsia="ja-JP"/>
              </w:rPr>
            </w:pPr>
            <w:r w:rsidRPr="001777B0">
              <w:rPr>
                <w:rFonts w:eastAsia="Times New Roman" w:cs="Times New Roman"/>
                <w:szCs w:val="20"/>
                <w:lang w:val="en-GB" w:eastAsia="en-GB"/>
              </w:rPr>
              <w:t xml:space="preserve">For UEs which do not support </w:t>
            </w:r>
            <w:proofErr w:type="spellStart"/>
            <w:r w:rsidRPr="001777B0">
              <w:rPr>
                <w:rFonts w:eastAsia="Times New Roman" w:cs="Times New Roman"/>
                <w:i/>
                <w:szCs w:val="20"/>
                <w:lang w:val="en-GB" w:eastAsia="en-GB"/>
              </w:rPr>
              <w:t>simultaneousRxDataSSB-DiffNumerology</w:t>
            </w:r>
            <w:proofErr w:type="spellEnd"/>
            <w:r w:rsidRPr="001777B0">
              <w:rPr>
                <w:rFonts w:eastAsia="Times New Roman" w:cs="Times New Roman"/>
                <w:i/>
                <w:szCs w:val="20"/>
                <w:lang w:val="en-GB" w:eastAsia="en-GB"/>
              </w:rPr>
              <w:t xml:space="preserve"> </w:t>
            </w:r>
            <w:r w:rsidRPr="001777B0">
              <w:rPr>
                <w:rFonts w:eastAsia="Times New Roman" w:cs="Times New Roman"/>
                <w:szCs w:val="20"/>
                <w:lang w:val="en-GB" w:eastAsia="en-GB"/>
              </w:rPr>
              <w:t xml:space="preserve">[14] the following restrictions apply due to measurement of </w:t>
            </w:r>
            <w:r w:rsidRPr="001777B0">
              <w:rPr>
                <w:rFonts w:eastAsia="MS Mincho" w:cs="Times New Roman"/>
                <w:szCs w:val="20"/>
                <w:lang w:val="en-GB" w:eastAsia="ja-JP"/>
              </w:rPr>
              <w:t>serving cell.</w:t>
            </w:r>
          </w:p>
          <w:p w14:paraId="66B1D023" w14:textId="77777777" w:rsidR="001777B0" w:rsidRPr="001777B0" w:rsidRDefault="001777B0" w:rsidP="001777B0">
            <w:pPr>
              <w:overflowPunct w:val="0"/>
              <w:autoSpaceDE w:val="0"/>
              <w:autoSpaceDN w:val="0"/>
              <w:adjustRightInd w:val="0"/>
              <w:spacing w:after="180"/>
              <w:ind w:left="568" w:hanging="284"/>
              <w:textAlignment w:val="baseline"/>
              <w:rPr>
                <w:rFonts w:eastAsia="MS Mincho" w:cs="Times New Roman"/>
                <w:szCs w:val="20"/>
                <w:lang w:val="en-GB" w:eastAsia="ja-JP"/>
              </w:rPr>
            </w:pPr>
            <w:r w:rsidRPr="001777B0">
              <w:rPr>
                <w:rFonts w:eastAsia="Times New Roman" w:cs="Times New Roman"/>
                <w:szCs w:val="20"/>
                <w:lang w:val="en-GB" w:eastAsia="zh-CN"/>
              </w:rPr>
              <w:t>-</w:t>
            </w:r>
            <w:r w:rsidRPr="001777B0">
              <w:rPr>
                <w:rFonts w:eastAsia="Times New Roman" w:cs="Times New Roman"/>
                <w:szCs w:val="20"/>
                <w:lang w:val="en-GB" w:eastAsia="zh-CN"/>
              </w:rPr>
              <w:tab/>
            </w:r>
            <w:r w:rsidRPr="001777B0">
              <w:rPr>
                <w:rFonts w:eastAsia="MS Mincho" w:cs="Times New Roman"/>
                <w:szCs w:val="20"/>
                <w:lang w:val="en-GB" w:eastAsia="ja-JP"/>
              </w:rPr>
              <w:t>T</w:t>
            </w:r>
            <w:r w:rsidRPr="001777B0">
              <w:rPr>
                <w:rFonts w:eastAsia="Times New Roman" w:cs="Times New Roman"/>
                <w:szCs w:val="20"/>
                <w:lang w:val="en-GB" w:eastAsia="zh-CN"/>
              </w:rPr>
              <w:t>he UE is not expected to transmit PUCCH/PUSCH/</w:t>
            </w:r>
            <w:r w:rsidRPr="001777B0">
              <w:rPr>
                <w:rFonts w:eastAsia="Times New Roman" w:cs="Times New Roman"/>
                <w:szCs w:val="20"/>
                <w:highlight w:val="yellow"/>
                <w:lang w:val="en-GB" w:eastAsia="zh-CN"/>
              </w:rPr>
              <w:t>SRS</w:t>
            </w:r>
            <w:r w:rsidRPr="001777B0">
              <w:rPr>
                <w:rFonts w:eastAsia="Times New Roman" w:cs="Times New Roman"/>
                <w:szCs w:val="20"/>
                <w:lang w:val="en-GB" w:eastAsia="zh-CN"/>
              </w:rPr>
              <w:t xml:space="preserve"> or receive PDCCH/PDSCH/ on SSB symbols of the serving cell</w:t>
            </w:r>
            <w:r w:rsidRPr="001777B0">
              <w:rPr>
                <w:rFonts w:eastAsia="MS Mincho" w:cs="Times New Roman"/>
                <w:szCs w:val="20"/>
                <w:lang w:val="en-GB" w:eastAsia="ja-JP"/>
              </w:rPr>
              <w:t>.</w:t>
            </w:r>
          </w:p>
          <w:p w14:paraId="4E8AAE79"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5.5.4.3</w:t>
            </w:r>
            <w:r w:rsidRPr="001777B0">
              <w:rPr>
                <w:rFonts w:ascii="Arial" w:eastAsia="Times New Roman" w:hAnsi="Arial" w:cs="Times New Roman"/>
                <w:sz w:val="24"/>
                <w:szCs w:val="20"/>
                <w:lang w:val="en-GB" w:eastAsia="en-GB"/>
              </w:rPr>
              <w:tab/>
              <w:t xml:space="preserve">Scheduling availability of UE performing measurements on </w:t>
            </w:r>
            <w:proofErr w:type="gramStart"/>
            <w:r w:rsidRPr="001777B0">
              <w:rPr>
                <w:rFonts w:ascii="Arial" w:eastAsia="Times New Roman" w:hAnsi="Arial" w:cs="Times New Roman"/>
                <w:sz w:val="24"/>
                <w:szCs w:val="20"/>
                <w:lang w:val="en-GB" w:eastAsia="en-GB"/>
              </w:rPr>
              <w:t>FR2</w:t>
            </w:r>
            <w:proofErr w:type="gramEnd"/>
          </w:p>
          <w:p w14:paraId="3954370B"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The following scheduling restriction applies due to SS-RSRP measurement on an FR2 intra-frequency </w:t>
            </w:r>
            <w:proofErr w:type="gramStart"/>
            <w:r w:rsidRPr="001777B0">
              <w:rPr>
                <w:rFonts w:eastAsia="Times New Roman" w:cs="Times New Roman"/>
                <w:szCs w:val="20"/>
                <w:lang w:val="en-GB" w:eastAsia="en-GB"/>
              </w:rPr>
              <w:t>cell</w:t>
            </w:r>
            <w:proofErr w:type="gramEnd"/>
          </w:p>
          <w:p w14:paraId="6ED067BA"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 on SSB symbols to be measured, and on 1 data symbol before each consecutive SSB symbols to be measured and 1 data symbol after each consecutive SSB symbols to be measured within SMTC window duration (The signaling </w:t>
            </w:r>
            <w:r w:rsidRPr="001777B0">
              <w:rPr>
                <w:rFonts w:eastAsia="MS Mincho" w:cs="Times New Roman"/>
                <w:i/>
                <w:noProof/>
                <w:szCs w:val="20"/>
                <w:lang w:eastAsia="ja-JP"/>
              </w:rPr>
              <w:t>deriveSSB_IndexFromCell</w:t>
            </w:r>
            <w:r w:rsidRPr="001777B0">
              <w:rPr>
                <w:rFonts w:eastAsia="Times New Roman" w:cs="Times New Roman"/>
                <w:szCs w:val="20"/>
                <w:lang w:eastAsia="en-GB"/>
              </w:rPr>
              <w:t xml:space="preserve"> is always enabled for FR2). </w:t>
            </w:r>
          </w:p>
          <w:p w14:paraId="4C283664"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eastAsia="en-GB"/>
              </w:rPr>
            </w:pPr>
            <w:r w:rsidRPr="001777B0">
              <w:rPr>
                <w:rFonts w:eastAsia="Times New Roman" w:cs="Times New Roman"/>
                <w:szCs w:val="20"/>
                <w:lang w:eastAsia="en-GB"/>
              </w:rPr>
              <w:t xml:space="preserve">The following scheduling restriction applies to SS-RSRQ measurement on an FR2 intra-frequency </w:t>
            </w:r>
            <w:proofErr w:type="gramStart"/>
            <w:r w:rsidRPr="001777B0">
              <w:rPr>
                <w:rFonts w:eastAsia="Times New Roman" w:cs="Times New Roman"/>
                <w:szCs w:val="20"/>
                <w:lang w:eastAsia="en-GB"/>
              </w:rPr>
              <w:t>cell</w:t>
            </w:r>
            <w:proofErr w:type="gramEnd"/>
          </w:p>
          <w:p w14:paraId="3DBB82DB"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w:t>
            </w:r>
            <w:r w:rsidRPr="001777B0">
              <w:rPr>
                <w:rFonts w:eastAsia="Times New Roman" w:cs="Times New Roman"/>
                <w:szCs w:val="20"/>
                <w:lang w:eastAsia="zh-CN"/>
              </w:rPr>
              <w:t>/</w:t>
            </w:r>
            <w:r w:rsidRPr="001777B0">
              <w:rPr>
                <w:rFonts w:eastAsia="Times New Roman" w:cs="Times New Roman"/>
                <w:szCs w:val="20"/>
                <w:lang w:eastAsia="en-GB"/>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1777B0">
              <w:rPr>
                <w:rFonts w:eastAsia="MS Mincho" w:cs="Times New Roman"/>
                <w:i/>
                <w:noProof/>
                <w:szCs w:val="20"/>
                <w:lang w:eastAsia="ja-JP"/>
              </w:rPr>
              <w:t>deriveSSB_IndexFromCell</w:t>
            </w:r>
            <w:r w:rsidRPr="001777B0">
              <w:rPr>
                <w:rFonts w:eastAsia="Times New Roman" w:cs="Times New Roman"/>
                <w:i/>
                <w:iCs/>
                <w:szCs w:val="20"/>
                <w:lang w:eastAsia="en-GB"/>
              </w:rPr>
              <w:t>c</w:t>
            </w:r>
            <w:proofErr w:type="spellEnd"/>
            <w:r w:rsidRPr="001777B0">
              <w:rPr>
                <w:rFonts w:eastAsia="Times New Roman" w:cs="Times New Roman"/>
                <w:szCs w:val="20"/>
                <w:lang w:eastAsia="en-GB"/>
              </w:rPr>
              <w:t xml:space="preserve"> is always enabled for FR2).</w:t>
            </w:r>
          </w:p>
          <w:p w14:paraId="5D97CDF2"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eastAsia="en-GB"/>
              </w:rPr>
            </w:pPr>
            <w:r w:rsidRPr="001777B0">
              <w:rPr>
                <w:rFonts w:eastAsia="Times New Roman" w:cs="Times New Roman"/>
                <w:szCs w:val="20"/>
                <w:lang w:eastAsia="en-GB"/>
              </w:rPr>
              <w:t xml:space="preserve">The following scheduling restriction applies to measurement on an FR2 serving </w:t>
            </w:r>
            <w:proofErr w:type="gramStart"/>
            <w:r w:rsidRPr="001777B0">
              <w:rPr>
                <w:rFonts w:eastAsia="Times New Roman" w:cs="Times New Roman"/>
                <w:szCs w:val="20"/>
                <w:lang w:eastAsia="en-GB"/>
              </w:rPr>
              <w:t>cell</w:t>
            </w:r>
            <w:proofErr w:type="gramEnd"/>
          </w:p>
          <w:p w14:paraId="550F776D" w14:textId="7DE0D2F8" w:rsidR="0040700F" w:rsidRPr="001777B0" w:rsidRDefault="001777B0" w:rsidP="001777B0">
            <w:pPr>
              <w:overflowPunct w:val="0"/>
              <w:autoSpaceDE w:val="0"/>
              <w:autoSpaceDN w:val="0"/>
              <w:adjustRightInd w:val="0"/>
              <w:spacing w:after="180"/>
              <w:ind w:left="568" w:hanging="284"/>
              <w:textAlignment w:val="baseline"/>
              <w:rPr>
                <w:rFonts w:eastAsia="MS Mincho" w:cs="Times New Roman"/>
                <w:szCs w:val="20"/>
                <w:lang w:val="en-GB" w:eastAsia="ja-JP"/>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 on </w:t>
            </w:r>
            <w:r w:rsidRPr="001777B0">
              <w:rPr>
                <w:rFonts w:eastAsia="Times New Roman" w:cs="Times New Roman"/>
                <w:szCs w:val="20"/>
                <w:lang w:val="en-GB" w:eastAsia="zh-CN"/>
              </w:rPr>
              <w:t>SSB symbols of the serving cell</w:t>
            </w:r>
            <w:r w:rsidRPr="001777B0">
              <w:rPr>
                <w:rFonts w:eastAsia="MS Mincho" w:cs="Times New Roman"/>
                <w:szCs w:val="20"/>
                <w:lang w:val="en-GB" w:eastAsia="ja-JP"/>
              </w:rPr>
              <w:t>.</w:t>
            </w:r>
          </w:p>
        </w:tc>
      </w:tr>
    </w:tbl>
    <w:p w14:paraId="5911C18B" w14:textId="77777777" w:rsidR="0040700F" w:rsidRDefault="0040700F" w:rsidP="00632C42">
      <w:pPr>
        <w:spacing w:after="0"/>
        <w:rPr>
          <w:highlight w:val="magenta"/>
          <w:lang w:val="en-GB"/>
        </w:rPr>
      </w:pPr>
    </w:p>
    <w:p w14:paraId="4097B9C5" w14:textId="6AA8C0D9" w:rsidR="00C1071A" w:rsidRDefault="000D5E1A" w:rsidP="0069734C">
      <w:pPr>
        <w:rPr>
          <w:lang w:val="en-GB"/>
        </w:rPr>
      </w:pPr>
      <w:r w:rsidRPr="00632C42">
        <w:rPr>
          <w:lang w:val="en-GB"/>
        </w:rPr>
        <w:t xml:space="preserve">In our view, this </w:t>
      </w:r>
      <w:r w:rsidR="00C32AC2" w:rsidRPr="00632C42">
        <w:rPr>
          <w:lang w:val="en-GB"/>
        </w:rPr>
        <w:t xml:space="preserve">clause </w:t>
      </w:r>
      <w:r w:rsidR="007E2911" w:rsidRPr="00632C42">
        <w:rPr>
          <w:lang w:val="en-GB"/>
        </w:rPr>
        <w:t xml:space="preserve">also is applicable for </w:t>
      </w:r>
      <w:r w:rsidR="00CA1323" w:rsidRPr="00632C42">
        <w:rPr>
          <w:lang w:val="en-GB"/>
        </w:rPr>
        <w:t>NR positioning for UL SRS-P transmissions</w:t>
      </w:r>
      <w:r w:rsidR="00030022">
        <w:rPr>
          <w:lang w:val="en-GB"/>
        </w:rPr>
        <w:t xml:space="preserve"> in clause 5.6</w:t>
      </w:r>
      <w:r w:rsidR="00CA1323" w:rsidRPr="00632C42">
        <w:rPr>
          <w:lang w:val="en-GB"/>
        </w:rPr>
        <w:t xml:space="preserve">. </w:t>
      </w:r>
      <w:r w:rsidR="00DF1EC8" w:rsidRPr="00632C42">
        <w:rPr>
          <w:lang w:val="en-GB"/>
        </w:rPr>
        <w:t xml:space="preserve">Thus </w:t>
      </w:r>
      <w:r w:rsidR="00094DE0" w:rsidRPr="00632C42">
        <w:rPr>
          <w:lang w:val="en-GB"/>
        </w:rPr>
        <w:t>clause 5.</w:t>
      </w:r>
      <w:r w:rsidR="00287CBD" w:rsidRPr="00632C42">
        <w:rPr>
          <w:lang w:val="en-GB"/>
        </w:rPr>
        <w:t xml:space="preserve">5.4 </w:t>
      </w:r>
      <w:r w:rsidR="00030022">
        <w:rPr>
          <w:lang w:val="en-GB"/>
        </w:rPr>
        <w:t>could be copied to a sub</w:t>
      </w:r>
      <w:r w:rsidR="00DA1C95" w:rsidRPr="00632C42">
        <w:rPr>
          <w:lang w:val="en-GB"/>
        </w:rPr>
        <w:t xml:space="preserve">clause </w:t>
      </w:r>
      <w:r w:rsidR="00030022">
        <w:rPr>
          <w:lang w:val="en-GB"/>
        </w:rPr>
        <w:t xml:space="preserve">for NR positioning </w:t>
      </w:r>
      <w:r w:rsidR="00B47BA0" w:rsidRPr="00632C42">
        <w:rPr>
          <w:lang w:val="en-GB"/>
        </w:rPr>
        <w:t>in clause 5</w:t>
      </w:r>
      <w:r w:rsidR="00030022">
        <w:rPr>
          <w:lang w:val="en-GB"/>
        </w:rPr>
        <w:t>.6.x</w:t>
      </w:r>
      <w:r w:rsidR="0003532A" w:rsidRPr="00632C42">
        <w:rPr>
          <w:lang w:val="en-GB"/>
        </w:rPr>
        <w:t xml:space="preserve"> and th</w:t>
      </w:r>
      <w:r w:rsidR="00C111D3" w:rsidRPr="00632C42">
        <w:rPr>
          <w:lang w:val="en-GB"/>
        </w:rPr>
        <w:t xml:space="preserve">e applicability of the scheduling restriction </w:t>
      </w:r>
      <w:r w:rsidR="00887068" w:rsidRPr="00632C42">
        <w:rPr>
          <w:lang w:val="en-GB"/>
        </w:rPr>
        <w:lastRenderedPageBreak/>
        <w:t xml:space="preserve">be added </w:t>
      </w:r>
      <w:r w:rsidR="00277926" w:rsidRPr="00632C42">
        <w:rPr>
          <w:lang w:val="en-GB"/>
        </w:rPr>
        <w:t xml:space="preserve">for </w:t>
      </w:r>
      <w:r w:rsidR="0025136A" w:rsidRPr="00632C42">
        <w:rPr>
          <w:lang w:val="en-GB"/>
        </w:rPr>
        <w:t xml:space="preserve">UL </w:t>
      </w:r>
      <w:r w:rsidR="00F3109C" w:rsidRPr="00632C42">
        <w:rPr>
          <w:lang w:val="en-GB"/>
        </w:rPr>
        <w:t>SR</w:t>
      </w:r>
      <w:r w:rsidR="00C147A4" w:rsidRPr="00632C42">
        <w:rPr>
          <w:lang w:val="en-GB"/>
        </w:rPr>
        <w:t xml:space="preserve">S for positioning. </w:t>
      </w:r>
      <w:r w:rsidR="00887068" w:rsidRPr="00632C42">
        <w:rPr>
          <w:lang w:val="en-GB"/>
        </w:rPr>
        <w:t xml:space="preserve"> </w:t>
      </w:r>
      <w:r w:rsidR="0025136A" w:rsidRPr="00632C42">
        <w:rPr>
          <w:lang w:val="en-GB"/>
        </w:rPr>
        <w:t xml:space="preserve">This way RAN4 can reflect the prioritization rule </w:t>
      </w:r>
      <w:r w:rsidR="00247EBC" w:rsidRPr="00632C42">
        <w:rPr>
          <w:lang w:val="en-GB"/>
        </w:rPr>
        <w:t xml:space="preserve">in RRC_INACTIVE </w:t>
      </w:r>
      <w:r w:rsidR="00365C42" w:rsidRPr="00632C42">
        <w:rPr>
          <w:lang w:val="en-GB"/>
        </w:rPr>
        <w:t>designed by RAN</w:t>
      </w:r>
      <w:r w:rsidR="00C20FDA" w:rsidRPr="00632C42">
        <w:rPr>
          <w:lang w:val="en-GB"/>
        </w:rPr>
        <w:t>1 for Rel-1</w:t>
      </w:r>
      <w:r w:rsidR="005137AB" w:rsidRPr="00632C42">
        <w:rPr>
          <w:lang w:val="en-GB"/>
        </w:rPr>
        <w:t>7</w:t>
      </w:r>
      <w:r w:rsidR="008A3554" w:rsidRPr="00632C42">
        <w:rPr>
          <w:lang w:val="en-GB"/>
        </w:rPr>
        <w:t xml:space="preserve"> in case the SRS</w:t>
      </w:r>
      <w:r w:rsidR="00375586" w:rsidRPr="00632C42">
        <w:rPr>
          <w:lang w:val="en-GB"/>
        </w:rPr>
        <w:t xml:space="preserve"> for positioning </w:t>
      </w:r>
      <w:r w:rsidR="00D41915" w:rsidRPr="00632C42">
        <w:rPr>
          <w:lang w:val="en-GB"/>
        </w:rPr>
        <w:t xml:space="preserve">transmission is outside the initial BWP. </w:t>
      </w:r>
    </w:p>
    <w:p w14:paraId="16862BB8" w14:textId="314F76CF" w:rsidR="00AE6F22" w:rsidRDefault="00247F00" w:rsidP="00F0356B">
      <w:pPr>
        <w:pStyle w:val="RAN4proposal"/>
      </w:pPr>
      <w:r>
        <w:t xml:space="preserve">RAN4 to reflect </w:t>
      </w:r>
      <w:r w:rsidR="004F13F6">
        <w:t xml:space="preserve">the prioritization </w:t>
      </w:r>
      <w:r w:rsidR="008119C0">
        <w:t xml:space="preserve">rule </w:t>
      </w:r>
      <w:r w:rsidR="00D34C19">
        <w:t xml:space="preserve">of </w:t>
      </w:r>
      <w:r w:rsidR="003836EC">
        <w:t>SSB or other DL channel</w:t>
      </w:r>
      <w:r w:rsidR="00C43741">
        <w:t xml:space="preserve"> </w:t>
      </w:r>
      <w:r w:rsidR="003836EC">
        <w:t xml:space="preserve">reception </w:t>
      </w:r>
      <w:r w:rsidR="00C43741">
        <w:t>over</w:t>
      </w:r>
      <w:r w:rsidR="003C04D3">
        <w:t xml:space="preserve"> SRS for positioning transmission </w:t>
      </w:r>
      <w:r w:rsidR="00D41F3E">
        <w:t xml:space="preserve">outside the initial BWP in RRC_INACTIVE state </w:t>
      </w:r>
      <w:r w:rsidR="00CA60F6">
        <w:t xml:space="preserve">in </w:t>
      </w:r>
      <w:r w:rsidR="001E0747">
        <w:t xml:space="preserve">terms of </w:t>
      </w:r>
      <w:r w:rsidR="00030022">
        <w:t xml:space="preserve">defining </w:t>
      </w:r>
      <w:r w:rsidR="001E0747">
        <w:t>scheduling restriction in a new clause 5.</w:t>
      </w:r>
      <w:r w:rsidR="00371984">
        <w:t>6.x</w:t>
      </w:r>
      <w:r w:rsidR="009503E1">
        <w:t xml:space="preserve"> in TS 38.133</w:t>
      </w:r>
      <w:r w:rsidR="0022102D">
        <w:t xml:space="preserve"> </w:t>
      </w:r>
      <w:r w:rsidR="00030022">
        <w:t xml:space="preserve">aligned to </w:t>
      </w:r>
      <w:r w:rsidR="00E37FD0">
        <w:t xml:space="preserve">current </w:t>
      </w:r>
      <w:r w:rsidR="00030022">
        <w:t xml:space="preserve">scheduling restriction in </w:t>
      </w:r>
      <w:r w:rsidR="00E37FD0">
        <w:t xml:space="preserve">clause 5.5.4. </w:t>
      </w:r>
      <w:r w:rsidR="00A86190">
        <w:t xml:space="preserve"> </w:t>
      </w:r>
    </w:p>
    <w:p w14:paraId="385F8E1C" w14:textId="25A37790" w:rsidR="003A04E0" w:rsidRPr="006F2015" w:rsidRDefault="003A04E0" w:rsidP="003A04E0">
      <w:pPr>
        <w:pStyle w:val="RAN4H3"/>
      </w:pPr>
      <w:r w:rsidRPr="006F2015">
        <w:t>Measurement report mapping requirements for PRS/SRS bandwidth aggregation</w:t>
      </w:r>
    </w:p>
    <w:p w14:paraId="673BDDA4" w14:textId="0B004EDF" w:rsidR="004B1852" w:rsidRDefault="00965D4D" w:rsidP="003A04E0">
      <w:r>
        <w:t xml:space="preserve">Measurement report mapping requirements have been discussed and agreed </w:t>
      </w:r>
      <w:r w:rsidR="00A11B7F">
        <w:t>at</w:t>
      </w:r>
      <w:r>
        <w:t xml:space="preserve"> RAN4 #10</w:t>
      </w:r>
      <w:r w:rsidR="00A11B7F">
        <w:t xml:space="preserve">7 as </w:t>
      </w:r>
      <w:r w:rsidR="00EE0AE8">
        <w:t>depicted in section 2.1.</w:t>
      </w:r>
      <w:r w:rsidR="004B1852">
        <w:t xml:space="preserve"> </w:t>
      </w:r>
      <w:bookmarkStart w:id="5" w:name="_Hlk142036537"/>
      <w:r w:rsidR="004B1852">
        <w:t xml:space="preserve">RAN4 also sent LS to RAN2 and RAN3 </w:t>
      </w:r>
      <w:r w:rsidR="00D23E89">
        <w:t xml:space="preserve">[6] </w:t>
      </w:r>
      <w:r w:rsidR="004B1852">
        <w:t>informing them about th</w:t>
      </w:r>
      <w:r w:rsidR="004A2339">
        <w:t>e</w:t>
      </w:r>
      <w:r w:rsidR="00072394">
        <w:t xml:space="preserve"> agreement</w:t>
      </w:r>
      <w:r w:rsidR="004A2339">
        <w:t xml:space="preserve"> on </w:t>
      </w:r>
      <w:r w:rsidR="007D1988">
        <w:t>reporting granularity for PRS/SRS BW aggregation</w:t>
      </w:r>
      <w:r w:rsidR="00072394">
        <w:t>.</w:t>
      </w:r>
    </w:p>
    <w:p w14:paraId="17E325F7" w14:textId="304963C6" w:rsidR="00871F41" w:rsidRDefault="00EE0AE8" w:rsidP="003A04E0">
      <w:r>
        <w:t>RAN1 has sent the LS to RAN4</w:t>
      </w:r>
      <w:r w:rsidR="00462296">
        <w:t xml:space="preserve"> [3]</w:t>
      </w:r>
      <w:r>
        <w:t xml:space="preserve">, </w:t>
      </w:r>
      <w:r w:rsidR="00462296">
        <w:t xml:space="preserve">as depicted in section 2.2, </w:t>
      </w:r>
      <w:r>
        <w:t>asking</w:t>
      </w:r>
      <w:r w:rsidR="00FC4E04">
        <w:t xml:space="preserve"> confirmation about </w:t>
      </w:r>
      <w:r>
        <w:t>the feasibility to add reporting granularit</w:t>
      </w:r>
      <w:r w:rsidR="001830C3">
        <w:t>y factors</w:t>
      </w:r>
      <w:r w:rsidR="00FC4E04">
        <w:t xml:space="preserve"> k=-3, -4, -5 and -6</w:t>
      </w:r>
      <w:r w:rsidR="00E66166">
        <w:t xml:space="preserve">, which correspond to </w:t>
      </w:r>
      <w:r w:rsidR="007034C4">
        <w:t xml:space="preserve">reporting </w:t>
      </w:r>
      <w:r w:rsidR="001830C3">
        <w:t>granularities</w:t>
      </w:r>
      <w:r w:rsidR="00E66166">
        <w:t xml:space="preserve"> of Tc/8, Tc/16</w:t>
      </w:r>
      <w:r w:rsidR="0083186D">
        <w:t>, Tc/</w:t>
      </w:r>
      <w:proofErr w:type="gramStart"/>
      <w:r w:rsidR="0083186D">
        <w:t>32</w:t>
      </w:r>
      <w:proofErr w:type="gramEnd"/>
      <w:r w:rsidR="0083186D">
        <w:t xml:space="preserve"> and Tc/64</w:t>
      </w:r>
      <w:r w:rsidR="00424D5A">
        <w:t xml:space="preserve">, hence to time intervals </w:t>
      </w:r>
      <w:r w:rsidR="00712EED">
        <w:t xml:space="preserve">far below </w:t>
      </w:r>
      <w:r w:rsidR="007034C4">
        <w:t>0.</w:t>
      </w:r>
      <w:r w:rsidR="00712EED">
        <w:t xml:space="preserve">1 ns. In our view, </w:t>
      </w:r>
      <w:r w:rsidR="00DC5E21">
        <w:t>such low</w:t>
      </w:r>
      <w:r w:rsidR="00712EED">
        <w:t xml:space="preserve"> </w:t>
      </w:r>
      <w:r w:rsidR="00E25F96">
        <w:t>granularit</w:t>
      </w:r>
      <w:r w:rsidR="00DC5E21">
        <w:t>ies are</w:t>
      </w:r>
      <w:r w:rsidR="00E25F96">
        <w:t xml:space="preserve"> not needed, considering the </w:t>
      </w:r>
      <w:r w:rsidR="00131135">
        <w:t xml:space="preserve">Rel-16/Rel-17 measurement accuracy </w:t>
      </w:r>
      <w:r w:rsidR="000C1B28">
        <w:t>requirements</w:t>
      </w:r>
      <w:r w:rsidR="002C79D6">
        <w:t>, which</w:t>
      </w:r>
      <w:r w:rsidR="000C1B28">
        <w:t xml:space="preserve"> </w:t>
      </w:r>
      <w:proofErr w:type="gramStart"/>
      <w:r w:rsidR="000C1B28">
        <w:t>e.g.</w:t>
      </w:r>
      <w:proofErr w:type="gramEnd"/>
      <w:r w:rsidR="002C79D6">
        <w:t xml:space="preserve"> specify </w:t>
      </w:r>
      <w:r w:rsidR="000C1B28">
        <w:t xml:space="preserve">the </w:t>
      </w:r>
      <w:r w:rsidR="002C79D6">
        <w:t xml:space="preserve">accuracy error in the range of </w:t>
      </w:r>
      <w:r w:rsidR="004418FB">
        <w:t xml:space="preserve">about </w:t>
      </w:r>
      <w:r w:rsidR="00A76BED">
        <w:t>10</w:t>
      </w:r>
      <w:r w:rsidR="004418FB">
        <w:t>.</w:t>
      </w:r>
      <w:r w:rsidR="00A76BED">
        <w:t>..</w:t>
      </w:r>
      <w:r w:rsidR="00812B68">
        <w:t>250 T</w:t>
      </w:r>
      <w:r w:rsidR="000C1F2B">
        <w:t xml:space="preserve">c for FR1 </w:t>
      </w:r>
      <w:r w:rsidR="003C6036">
        <w:t xml:space="preserve">and 5 </w:t>
      </w:r>
      <w:r w:rsidR="00F33692">
        <w:t xml:space="preserve">…85 Tc for FR2 for </w:t>
      </w:r>
      <w:r w:rsidR="00245B86">
        <w:t xml:space="preserve">RSTD </w:t>
      </w:r>
      <w:r w:rsidR="00F33692">
        <w:t>baseband error</w:t>
      </w:r>
      <w:r w:rsidR="00245B86">
        <w:t xml:space="preserve"> (without </w:t>
      </w:r>
      <w:r w:rsidR="00151ED1">
        <w:t xml:space="preserve">any </w:t>
      </w:r>
      <w:r w:rsidR="00245B86">
        <w:t>margin).</w:t>
      </w:r>
      <w:r w:rsidR="00A11B7F">
        <w:t xml:space="preserve"> </w:t>
      </w:r>
      <w:r w:rsidR="00245B86">
        <w:t>It is left</w:t>
      </w:r>
      <w:r w:rsidR="00221E78">
        <w:t xml:space="preserve"> unclear what is the justification for such low reporting granularities</w:t>
      </w:r>
      <w:r w:rsidR="00FF750E">
        <w:t xml:space="preserve"> as studied by RAN1.</w:t>
      </w:r>
    </w:p>
    <w:p w14:paraId="44476061" w14:textId="77777777" w:rsidR="00D1028E" w:rsidRDefault="00FF750E" w:rsidP="003A04E0">
      <w:r>
        <w:t xml:space="preserve">Thus, RAN4 should continue </w:t>
      </w:r>
      <w:r w:rsidR="00835854">
        <w:t xml:space="preserve">to specify </w:t>
      </w:r>
      <w:r>
        <w:t xml:space="preserve">report </w:t>
      </w:r>
      <w:r w:rsidR="00835854">
        <w:t xml:space="preserve">mapping requirements based on the RAN4 #107 agreement for </w:t>
      </w:r>
      <w:r w:rsidR="00D1028E">
        <w:t xml:space="preserve">suitable k values (down to k=-1 for FR1 and k=-2 for FR2). </w:t>
      </w:r>
    </w:p>
    <w:bookmarkEnd w:id="5"/>
    <w:p w14:paraId="595A2FCA" w14:textId="7A35C632" w:rsidR="00D1028E" w:rsidRDefault="00D1028E" w:rsidP="00D1028E">
      <w:pPr>
        <w:pStyle w:val="RAN4proposal"/>
      </w:pPr>
      <w:r w:rsidRPr="00850A35">
        <w:t xml:space="preserve">RAN4 </w:t>
      </w:r>
      <w:r>
        <w:t xml:space="preserve">to specify report mapping requirements based on the RAN4 #107 agreement for suitable k values down to k=-1 for FR1 and k=-2 for FR2. </w:t>
      </w:r>
    </w:p>
    <w:p w14:paraId="28BE7385" w14:textId="6D384935" w:rsidR="00BF7BF5" w:rsidRPr="00BF7BF5" w:rsidRDefault="00BF7BF5" w:rsidP="00BF7BF5">
      <w:r w:rsidRPr="00C526A4">
        <w:t xml:space="preserve">The draft Reply LS to RAN1 </w:t>
      </w:r>
      <w:r>
        <w:t>for</w:t>
      </w:r>
      <w:r w:rsidRPr="00C526A4">
        <w:t xml:space="preserve"> Proposal 10 is contained in Annex 2.</w:t>
      </w:r>
    </w:p>
    <w:p w14:paraId="16CA844C" w14:textId="77777777" w:rsidR="00CD7492" w:rsidRPr="00EF698B" w:rsidRDefault="00CD7492" w:rsidP="00DB4A7F">
      <w:pPr>
        <w:pStyle w:val="RAN4H1"/>
        <w:rPr>
          <w:lang w:val="en-US"/>
        </w:rPr>
      </w:pPr>
      <w:r w:rsidRPr="00EF698B">
        <w:rPr>
          <w:lang w:val="en-US"/>
        </w:rPr>
        <w:t>Conclusion</w:t>
      </w:r>
    </w:p>
    <w:p w14:paraId="724223BC" w14:textId="04CBAB83" w:rsidR="005C23A4" w:rsidRPr="00C01CB8" w:rsidRDefault="002978A9" w:rsidP="005C23A4">
      <w:pPr>
        <w:rPr>
          <w:color w:val="000000" w:themeColor="text1"/>
        </w:rPr>
      </w:pPr>
      <w:r w:rsidRPr="002978A9">
        <w:rPr>
          <w:color w:val="000000" w:themeColor="text1"/>
        </w:rPr>
        <w:t xml:space="preserve">RRM impacts for PRS/SRS Bandwidth Aggregation being one of the objectives in the Rel-18 WID on expanded and improved positioning [1], </w:t>
      </w:r>
      <w:r w:rsidR="00BF7BF5">
        <w:rPr>
          <w:color w:val="000000" w:themeColor="text1"/>
        </w:rPr>
        <w:t>are</w:t>
      </w:r>
      <w:r w:rsidRPr="002978A9">
        <w:rPr>
          <w:color w:val="000000" w:themeColor="text1"/>
        </w:rPr>
        <w:t xml:space="preserve"> investigated in this contribution</w:t>
      </w:r>
      <w:r w:rsidR="0020245E" w:rsidRPr="00C01CB8">
        <w:rPr>
          <w:color w:val="000000" w:themeColor="text1"/>
        </w:rPr>
        <w:t>.</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5BE8ABF3" w14:textId="69E0CCA5" w:rsidR="00C526A4" w:rsidRDefault="00C526A4" w:rsidP="00C526A4">
      <w:pPr>
        <w:pStyle w:val="RAN4proposal"/>
        <w:numPr>
          <w:ilvl w:val="0"/>
          <w:numId w:val="14"/>
        </w:numPr>
        <w:ind w:left="0" w:firstLine="0"/>
      </w:pPr>
      <w:r w:rsidRPr="00850A35">
        <w:t xml:space="preserve">RAN4 </w:t>
      </w:r>
      <w:r>
        <w:t xml:space="preserve">to specify measurement period requirements for PRS/SRS BW aggregation in BW-agnostic way based on number of aggregated PFLs and indicated PRS resource sets for bandwidth aggregation. </w:t>
      </w:r>
    </w:p>
    <w:p w14:paraId="0819763A" w14:textId="77777777" w:rsidR="00C526A4" w:rsidRDefault="00C526A4" w:rsidP="00C526A4">
      <w:pPr>
        <w:pStyle w:val="RAN4proposal"/>
      </w:pPr>
      <w:r>
        <w:t xml:space="preserve">RAN4 to investigate as baseline for measurement performance requirements a single carrier bandwidth of 10 MHz, 20 </w:t>
      </w:r>
      <w:proofErr w:type="gramStart"/>
      <w:r>
        <w:t>MHz</w:t>
      </w:r>
      <w:proofErr w:type="gramEnd"/>
      <w:r>
        <w:t xml:space="preserve"> and 50 MHz for PRS/SRS BW aggregation in FR1 and 50 MHz, 100 MHz, 200 MHz for PRS/SRS BW aggregation in FR2.</w:t>
      </w:r>
    </w:p>
    <w:p w14:paraId="36D97EE4" w14:textId="77777777" w:rsidR="00C526A4" w:rsidRDefault="00C526A4" w:rsidP="00C526A4">
      <w:pPr>
        <w:pStyle w:val="RAN4proposal"/>
      </w:pPr>
      <w:r>
        <w:t>RAN4 to deprioritize measurement period and measurement performance requirements for unequal PFL bandwidth for PRS/SRS BW aggregation</w:t>
      </w:r>
      <w:r w:rsidRPr="006F3EE7">
        <w:t>.</w:t>
      </w:r>
    </w:p>
    <w:p w14:paraId="013264D5" w14:textId="77777777" w:rsidR="00C526A4" w:rsidRDefault="00C526A4" w:rsidP="00C526A4">
      <w:pPr>
        <w:pStyle w:val="RAN4proposal"/>
        <w:rPr>
          <w:lang w:eastAsia="ja-JP"/>
        </w:rPr>
      </w:pPr>
      <w:r>
        <w:rPr>
          <w:lang w:eastAsia="ja-JP"/>
        </w:rPr>
        <w:t>RAN4 to study activation time for PRS/SRS BW aggregation for 2 PFLs and 3 PFLs, which will impact the measurement delay requirements.</w:t>
      </w:r>
    </w:p>
    <w:p w14:paraId="0552E72B" w14:textId="09835858" w:rsidR="00C526A4" w:rsidRDefault="00C526A4" w:rsidP="00C526A4">
      <w:pPr>
        <w:pStyle w:val="RAN4proposal"/>
        <w:rPr>
          <w:szCs w:val="22"/>
          <w:lang w:eastAsia="ja-JP"/>
        </w:rPr>
      </w:pPr>
      <w:r>
        <w:rPr>
          <w:lang w:eastAsia="ja-JP"/>
        </w:rPr>
        <w:t>RAN4 to study the impact to CA data throughput due to the presence of guard period before and after aggregated SRS transmission.</w:t>
      </w:r>
    </w:p>
    <w:p w14:paraId="34FB2DDC" w14:textId="4E12C9E6" w:rsidR="00C526A4" w:rsidRPr="00D670B4" w:rsidRDefault="00C526A4" w:rsidP="00C526A4">
      <w:pPr>
        <w:pStyle w:val="RAN4proposal"/>
      </w:pPr>
      <w:r w:rsidRPr="00850A35">
        <w:t xml:space="preserve">RAN4 </w:t>
      </w:r>
      <w:r>
        <w:t>to proceed according to Alt.2</w:t>
      </w:r>
      <w:r w:rsidR="00030022">
        <w:t xml:space="preserve">: </w:t>
      </w:r>
      <w:r w:rsidR="00030022" w:rsidRPr="00B428D7">
        <w:t>Still perform positioning measurement based on the remaining PRSs in other PFL(s)</w:t>
      </w:r>
      <w:r w:rsidR="00030022">
        <w:t xml:space="preserve">, </w:t>
      </w:r>
      <w:r>
        <w:t xml:space="preserve">with UE being required to indicate to LMF the number of PFLs the aggregated PRS measurement is based on. </w:t>
      </w:r>
    </w:p>
    <w:p w14:paraId="05E1897C" w14:textId="77777777" w:rsidR="00C526A4" w:rsidRPr="006F2015" w:rsidRDefault="00C526A4" w:rsidP="00C526A4">
      <w:pPr>
        <w:pStyle w:val="RAN4proposal"/>
        <w:rPr>
          <w:sz w:val="22"/>
          <w:lang w:eastAsia="ja-JP"/>
        </w:rPr>
      </w:pPr>
      <w:r w:rsidRPr="006F2015">
        <w:t>RAN4 to wait on further RAN1 agreement related to PRS-RSRP and PRS-RSRPP measurement type across aggregated PFLs.</w:t>
      </w:r>
    </w:p>
    <w:p w14:paraId="09B35CD8" w14:textId="77777777" w:rsidR="00C526A4" w:rsidRPr="006F2015" w:rsidRDefault="00C526A4" w:rsidP="00C526A4">
      <w:pPr>
        <w:pStyle w:val="RAN4proposal"/>
        <w:rPr>
          <w:color w:val="000000" w:themeColor="text1"/>
        </w:rPr>
      </w:pPr>
      <w:r w:rsidRPr="00A564F9">
        <w:rPr>
          <w:color w:val="000000" w:themeColor="text1"/>
        </w:rPr>
        <w:t xml:space="preserve">RAN4 to base RRM requirements for RRC_INACTIVE on the scenario that aggregated carriers </w:t>
      </w:r>
      <w:r w:rsidRPr="006F2015">
        <w:rPr>
          <w:color w:val="000000" w:themeColor="text1"/>
        </w:rPr>
        <w:t>with SRS for positioning are located outside the initial UL BWP.</w:t>
      </w:r>
    </w:p>
    <w:p w14:paraId="1C37749A" w14:textId="65EB9ECC" w:rsidR="00C526A4" w:rsidRDefault="00030022" w:rsidP="00030022">
      <w:pPr>
        <w:pStyle w:val="RAN4proposal"/>
      </w:pPr>
      <w:r>
        <w:lastRenderedPageBreak/>
        <w:t>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w:t>
      </w:r>
      <w:r w:rsidR="00C526A4">
        <w:t xml:space="preserve">   </w:t>
      </w:r>
    </w:p>
    <w:p w14:paraId="1500D499" w14:textId="1A63FDFB" w:rsidR="00C526A4" w:rsidRPr="00C526A4" w:rsidRDefault="00C526A4" w:rsidP="00C526A4">
      <w:pPr>
        <w:pStyle w:val="RAN4proposal"/>
      </w:pPr>
      <w:r w:rsidRPr="00850A35">
        <w:t xml:space="preserve">RAN4 </w:t>
      </w:r>
      <w:r>
        <w:t xml:space="preserve">to specify report mapping requirements based on the RAN4 #107 agreement for suitable k values down to k=-1 for FR1 and k=-2 for FR2. </w:t>
      </w:r>
    </w:p>
    <w:p w14:paraId="6265DF3E" w14:textId="70A8D085" w:rsidR="00AB0545" w:rsidRPr="00AB0545" w:rsidRDefault="00AB0545" w:rsidP="00AB0545">
      <w:r w:rsidRPr="00C526A4">
        <w:t xml:space="preserve">The draft Reply LS </w:t>
      </w:r>
      <w:r w:rsidR="00AC61F5" w:rsidRPr="00C526A4">
        <w:t xml:space="preserve">to RAN1 </w:t>
      </w:r>
      <w:r w:rsidR="00BF7BF5">
        <w:t>for</w:t>
      </w:r>
      <w:r w:rsidRPr="00C526A4">
        <w:t xml:space="preserve"> Proposal </w:t>
      </w:r>
      <w:r w:rsidR="00C526A4" w:rsidRPr="00C526A4">
        <w:t>10</w:t>
      </w:r>
      <w:r w:rsidRPr="00C526A4">
        <w:t xml:space="preserve"> is contained in Annex </w:t>
      </w:r>
      <w:r w:rsidR="00B940FA" w:rsidRPr="00C526A4">
        <w:t>2</w:t>
      </w:r>
      <w:r w:rsidRPr="00C526A4">
        <w:t>.</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60B2FC52" w14:textId="57FD3C8A" w:rsidR="0AA71C37" w:rsidRPr="00620F92" w:rsidRDefault="0AA71C37" w:rsidP="00DB4A7F">
      <w:pPr>
        <w:pStyle w:val="ListParagraph"/>
        <w:numPr>
          <w:ilvl w:val="0"/>
          <w:numId w:val="5"/>
        </w:numPr>
        <w:ind w:left="714" w:right="-23" w:hanging="357"/>
        <w:contextualSpacing w:val="0"/>
      </w:pPr>
      <w:r w:rsidRPr="00620F92">
        <w:rPr>
          <w:rFonts w:eastAsia="Times New Roman" w:cs="Times New Roman"/>
          <w:szCs w:val="20"/>
        </w:rPr>
        <w:t>RP-230328, “Revised WID on Expanded and Improved NR Positioning”, Intel Corporation, RAN</w:t>
      </w:r>
      <w:r w:rsidR="00806A8D">
        <w:rPr>
          <w:rFonts w:eastAsia="Times New Roman" w:cs="Times New Roman"/>
          <w:szCs w:val="20"/>
        </w:rPr>
        <w:t xml:space="preserve"> </w:t>
      </w:r>
      <w:r w:rsidRPr="00620F92">
        <w:rPr>
          <w:rFonts w:eastAsia="Times New Roman" w:cs="Times New Roman"/>
          <w:szCs w:val="20"/>
        </w:rPr>
        <w:t>#99</w:t>
      </w:r>
    </w:p>
    <w:p w14:paraId="4E5AD13C" w14:textId="3259CDC4" w:rsidR="00BF1FAA" w:rsidRDefault="00806A8D" w:rsidP="00DB4A7F">
      <w:pPr>
        <w:pStyle w:val="ListParagraph"/>
        <w:numPr>
          <w:ilvl w:val="0"/>
          <w:numId w:val="5"/>
        </w:numPr>
        <w:ind w:left="714" w:right="-23" w:hanging="357"/>
        <w:contextualSpacing w:val="0"/>
      </w:pPr>
      <w:r w:rsidRPr="00806A8D">
        <w:t>R4-2310072</w:t>
      </w:r>
      <w:r w:rsidR="00BF1FAA">
        <w:t>, “</w:t>
      </w:r>
      <w:r w:rsidRPr="00806A8D">
        <w:t xml:space="preserve">WF on NR Positioning – </w:t>
      </w:r>
      <w:proofErr w:type="spellStart"/>
      <w:r w:rsidRPr="00806A8D">
        <w:t>RedCap</w:t>
      </w:r>
      <w:proofErr w:type="spellEnd"/>
      <w:r w:rsidRPr="00806A8D">
        <w:t xml:space="preserve"> and BW aggregation</w:t>
      </w:r>
      <w:r w:rsidR="00BF1FAA">
        <w:t>,” Ericsson, RAN4</w:t>
      </w:r>
      <w:r>
        <w:t xml:space="preserve"> </w:t>
      </w:r>
      <w:r w:rsidR="00BF1FAA">
        <w:t>#10</w:t>
      </w:r>
      <w:r>
        <w:t>7</w:t>
      </w:r>
    </w:p>
    <w:p w14:paraId="19DE8C3A" w14:textId="29086249" w:rsidR="00DD1E1A" w:rsidRDefault="00806A8D" w:rsidP="00DB4A7F">
      <w:pPr>
        <w:pStyle w:val="ListParagraph"/>
        <w:numPr>
          <w:ilvl w:val="0"/>
          <w:numId w:val="5"/>
        </w:numPr>
        <w:ind w:right="-23"/>
        <w:contextualSpacing w:val="0"/>
      </w:pPr>
      <w:r w:rsidRPr="00806A8D">
        <w:t>R1-2306216</w:t>
      </w:r>
      <w:r w:rsidR="00347966">
        <w:t>, “</w:t>
      </w:r>
      <w:r w:rsidRPr="00806A8D">
        <w:t>LS to RAN4 on SRS and PRS bandwidth aggregation for positioning</w:t>
      </w:r>
      <w:r w:rsidR="00347966">
        <w:t>”, RAN1</w:t>
      </w:r>
      <w:r>
        <w:t xml:space="preserve"> </w:t>
      </w:r>
      <w:r w:rsidR="00347966">
        <w:t>#11</w:t>
      </w:r>
      <w:r>
        <w:t>3</w:t>
      </w:r>
    </w:p>
    <w:p w14:paraId="7CF85128" w14:textId="029D8A72" w:rsidR="00A912C0" w:rsidRDefault="005A0352" w:rsidP="00F41605">
      <w:pPr>
        <w:pStyle w:val="ListParagraph"/>
        <w:numPr>
          <w:ilvl w:val="0"/>
          <w:numId w:val="5"/>
        </w:numPr>
        <w:ind w:right="-23"/>
        <w:contextualSpacing w:val="0"/>
      </w:pPr>
      <w:r w:rsidRPr="0013674E">
        <w:t>R</w:t>
      </w:r>
      <w:r w:rsidR="002F4D8F" w:rsidRPr="0013674E">
        <w:t>4-231</w:t>
      </w:r>
      <w:r w:rsidR="0013674E" w:rsidRPr="0013674E">
        <w:t>1063</w:t>
      </w:r>
      <w:r w:rsidR="002F4D8F" w:rsidRPr="0013674E">
        <w:t>, “</w:t>
      </w:r>
      <w:r w:rsidR="00F41605" w:rsidRPr="0013674E">
        <w:t>General</w:t>
      </w:r>
      <w:r w:rsidR="00F41605" w:rsidRPr="00F41605">
        <w:t xml:space="preserve"> aspects related to NR Positioning</w:t>
      </w:r>
      <w:r w:rsidR="00F41605">
        <w:t>”, Nokia, Nokia Shanghai Bell</w:t>
      </w:r>
    </w:p>
    <w:p w14:paraId="29BE24DF" w14:textId="1E429FC7" w:rsidR="00AC0359" w:rsidRDefault="00231790" w:rsidP="00DB4A7F">
      <w:pPr>
        <w:pStyle w:val="ListParagraph"/>
        <w:numPr>
          <w:ilvl w:val="0"/>
          <w:numId w:val="5"/>
        </w:numPr>
        <w:ind w:right="-23"/>
        <w:contextualSpacing w:val="0"/>
      </w:pPr>
      <w:r>
        <w:t xml:space="preserve">3GPP </w:t>
      </w:r>
      <w:r w:rsidR="00AC0359">
        <w:t>TR 38.859</w:t>
      </w:r>
      <w:r>
        <w:t xml:space="preserve"> </w:t>
      </w:r>
      <w:r w:rsidR="00AC0359">
        <w:t>V17.</w:t>
      </w:r>
      <w:r w:rsidR="00840AB8">
        <w:t>0.0</w:t>
      </w:r>
      <w:r>
        <w:t xml:space="preserve">, </w:t>
      </w:r>
      <w:r w:rsidR="00AC0359">
        <w:t>“</w:t>
      </w:r>
      <w:r w:rsidRPr="00231790">
        <w:t>Study on expanded and improved NR positioning</w:t>
      </w:r>
      <w:r>
        <w:t>”</w:t>
      </w:r>
    </w:p>
    <w:p w14:paraId="68F3261D" w14:textId="190979EF" w:rsidR="00D23E89" w:rsidRDefault="00D23E89" w:rsidP="00D23E89">
      <w:pPr>
        <w:pStyle w:val="ListParagraph"/>
        <w:numPr>
          <w:ilvl w:val="0"/>
          <w:numId w:val="5"/>
        </w:numPr>
        <w:ind w:right="-23"/>
      </w:pPr>
      <w:r>
        <w:t>R4-2310166, “LS on reporting granularity for timing related positioning measurements”, RAN4 #107</w:t>
      </w:r>
    </w:p>
    <w:p w14:paraId="2613C880" w14:textId="77777777" w:rsidR="009A6FA5" w:rsidRDefault="009A6FA5" w:rsidP="009A6FA5">
      <w:pPr>
        <w:ind w:left="360" w:right="-23"/>
      </w:pPr>
    </w:p>
    <w:p w14:paraId="0AF69E5B" w14:textId="3F3F0A8B" w:rsidR="37C79F26" w:rsidRDefault="37C79F26">
      <w:r>
        <w:br w:type="page"/>
      </w:r>
    </w:p>
    <w:p w14:paraId="4BC5F4CE" w14:textId="62C5CBDD" w:rsidR="00381239" w:rsidRDefault="00381239" w:rsidP="00381239">
      <w:pPr>
        <w:pStyle w:val="RAN4H1"/>
        <w:numPr>
          <w:ilvl w:val="0"/>
          <w:numId w:val="0"/>
        </w:numPr>
      </w:pPr>
      <w:r>
        <w:lastRenderedPageBreak/>
        <w:t xml:space="preserve">Annex </w:t>
      </w:r>
      <w:r w:rsidR="00FC2373">
        <w:t>1</w:t>
      </w:r>
      <w:r>
        <w:t>: RAN1 Agreements on PRS/SRS BW Aggregation</w:t>
      </w:r>
    </w:p>
    <w:p w14:paraId="02387B72" w14:textId="2458F506" w:rsidR="0036052E" w:rsidRPr="00381239" w:rsidRDefault="00381239" w:rsidP="00381239">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36052E" w14:paraId="0F23C1C9" w14:textId="77777777" w:rsidTr="0036052E">
        <w:tc>
          <w:tcPr>
            <w:tcW w:w="9617" w:type="dxa"/>
          </w:tcPr>
          <w:p w14:paraId="2510422B" w14:textId="77777777" w:rsidR="0036052E" w:rsidRPr="00BB1369" w:rsidRDefault="0036052E" w:rsidP="0036052E">
            <w:pPr>
              <w:snapToGrid w:val="0"/>
              <w:jc w:val="both"/>
              <w:rPr>
                <w:szCs w:val="20"/>
              </w:rPr>
            </w:pPr>
            <w:r w:rsidRPr="00BB1369">
              <w:rPr>
                <w:szCs w:val="20"/>
                <w:highlight w:val="green"/>
              </w:rPr>
              <w:t>Agreement</w:t>
            </w:r>
          </w:p>
          <w:p w14:paraId="7BC726BC" w14:textId="77777777" w:rsidR="0036052E" w:rsidRPr="00BB1369" w:rsidRDefault="0036052E" w:rsidP="0036052E">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22260691"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In the same slot, in same symbols, by the same TRP associated with the same ARP, from the same RF chain (</w:t>
            </w:r>
            <w:proofErr w:type="gramStart"/>
            <w:r w:rsidRPr="00BB1369">
              <w:rPr>
                <w:rFonts w:eastAsia="SimSun"/>
                <w:szCs w:val="20"/>
              </w:rPr>
              <w:t>i.e.</w:t>
            </w:r>
            <w:proofErr w:type="gramEnd"/>
            <w:r w:rsidRPr="00BB1369">
              <w:rPr>
                <w:rFonts w:eastAsia="SimSun"/>
                <w:szCs w:val="20"/>
              </w:rPr>
              <w:t xml:space="preserve"> the same antenna), this implies </w:t>
            </w:r>
          </w:p>
          <w:p w14:paraId="27D69D5A" w14:textId="77777777" w:rsidR="0036052E" w:rsidRPr="00BB1369" w:rsidRDefault="0036052E" w:rsidP="00DB4A7F">
            <w:pPr>
              <w:numPr>
                <w:ilvl w:val="1"/>
                <w:numId w:val="8"/>
              </w:numPr>
              <w:snapToGrid w:val="0"/>
              <w:contextualSpacing/>
              <w:jc w:val="both"/>
              <w:rPr>
                <w:rFonts w:eastAsia="SimSun"/>
                <w:szCs w:val="20"/>
              </w:rPr>
            </w:pPr>
            <w:r w:rsidRPr="00BB1369">
              <w:rPr>
                <w:szCs w:val="20"/>
              </w:rPr>
              <w:t>FFS: The same gNB Tx TEG and the same UE Rx TEG, the maximum TX timing error margin</w:t>
            </w:r>
          </w:p>
          <w:p w14:paraId="6F5F53C5" w14:textId="77777777" w:rsidR="0036052E" w:rsidRPr="00BB1369" w:rsidRDefault="0036052E" w:rsidP="00DB4A7F">
            <w:pPr>
              <w:numPr>
                <w:ilvl w:val="1"/>
                <w:numId w:val="8"/>
              </w:numPr>
              <w:snapToGrid w:val="0"/>
              <w:contextualSpacing/>
              <w:jc w:val="both"/>
              <w:rPr>
                <w:rFonts w:eastAsia="SimSun"/>
                <w:szCs w:val="20"/>
              </w:rPr>
            </w:pPr>
            <w:r w:rsidRPr="00BB1369">
              <w:rPr>
                <w:rFonts w:eastAsia="SimSun"/>
                <w:szCs w:val="20"/>
              </w:rPr>
              <w:t>The same QCL</w:t>
            </w:r>
          </w:p>
          <w:p w14:paraId="371D90BF" w14:textId="77777777" w:rsidR="0036052E" w:rsidRPr="00BB1369" w:rsidRDefault="0036052E" w:rsidP="00DB4A7F">
            <w:pPr>
              <w:numPr>
                <w:ilvl w:val="0"/>
                <w:numId w:val="8"/>
              </w:numPr>
              <w:snapToGrid w:val="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446C3AF" w14:textId="77777777" w:rsidR="0036052E" w:rsidRPr="00BB1369" w:rsidRDefault="0036052E" w:rsidP="00DB4A7F">
            <w:pPr>
              <w:numPr>
                <w:ilvl w:val="0"/>
                <w:numId w:val="8"/>
              </w:numPr>
              <w:snapToGrid w:val="0"/>
              <w:contextualSpacing/>
              <w:jc w:val="both"/>
              <w:rPr>
                <w:rFonts w:eastAsia="SimSun"/>
                <w:szCs w:val="20"/>
              </w:rPr>
            </w:pPr>
            <w:r w:rsidRPr="00BB1369">
              <w:rPr>
                <w:szCs w:val="20"/>
              </w:rPr>
              <w:t>FFS: the same periodicity and slot offset</w:t>
            </w:r>
          </w:p>
          <w:p w14:paraId="29CDD150" w14:textId="77777777" w:rsidR="0036052E" w:rsidRPr="00BB1369" w:rsidRDefault="0036052E" w:rsidP="00DB4A7F">
            <w:pPr>
              <w:numPr>
                <w:ilvl w:val="0"/>
                <w:numId w:val="8"/>
              </w:numPr>
              <w:snapToGrid w:val="0"/>
              <w:contextualSpacing/>
              <w:jc w:val="both"/>
              <w:rPr>
                <w:rFonts w:eastAsia="SimSun"/>
                <w:szCs w:val="20"/>
              </w:rPr>
            </w:pPr>
            <w:r w:rsidRPr="00BB1369">
              <w:rPr>
                <w:szCs w:val="20"/>
              </w:rPr>
              <w:t xml:space="preserve">FFS muting </w:t>
            </w:r>
            <w:proofErr w:type="gramStart"/>
            <w:r w:rsidRPr="00BB1369">
              <w:rPr>
                <w:szCs w:val="20"/>
              </w:rPr>
              <w:t>pattern</w:t>
            </w:r>
            <w:proofErr w:type="gramEnd"/>
          </w:p>
          <w:p w14:paraId="57E3C181"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7834ABA"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or different bandwidths</w:t>
            </w:r>
          </w:p>
          <w:p w14:paraId="62D6ABBE"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6087809F"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FFS: The same number of PRS resource sets and resources for a TRP </w:t>
            </w:r>
          </w:p>
          <w:p w14:paraId="495E437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power per subcarrier</w:t>
            </w:r>
          </w:p>
          <w:p w14:paraId="404F98D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FFS: the</w:t>
            </w:r>
            <w:r w:rsidRPr="00BB1369">
              <w:rPr>
                <w:szCs w:val="20"/>
              </w:rPr>
              <w:t xml:space="preserve"> same </w:t>
            </w:r>
            <w:r w:rsidRPr="00BB1369">
              <w:rPr>
                <w:i/>
                <w:szCs w:val="20"/>
              </w:rPr>
              <w:t>NR-DL-PRS-SFN0-Offset</w:t>
            </w:r>
            <w:r w:rsidRPr="00BB1369">
              <w:rPr>
                <w:szCs w:val="20"/>
              </w:rPr>
              <w:t xml:space="preserve"> </w:t>
            </w:r>
          </w:p>
          <w:p w14:paraId="48A7D4DC"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Aggregated PFLs are configured on the same aligned numerology </w:t>
            </w:r>
            <w:proofErr w:type="gramStart"/>
            <w:r w:rsidRPr="00BB1369">
              <w:rPr>
                <w:rFonts w:eastAsia="SimSun"/>
                <w:szCs w:val="20"/>
              </w:rPr>
              <w:t>grid</w:t>
            </w:r>
            <w:proofErr w:type="gramEnd"/>
          </w:p>
          <w:p w14:paraId="699DEAD0"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FFS: How to maintain contiguous PRS pattern across aggregated bandwidths even in the presence of guard tones (</w:t>
            </w:r>
            <w:proofErr w:type="spellStart"/>
            <w:r w:rsidRPr="00BB1369">
              <w:rPr>
                <w:rFonts w:eastAsia="SimSun"/>
                <w:szCs w:val="20"/>
              </w:rPr>
              <w:t>e.g</w:t>
            </w:r>
            <w:proofErr w:type="spellEnd"/>
            <w:r w:rsidRPr="00BB1369">
              <w:rPr>
                <w:rFonts w:eastAsia="SimSun"/>
                <w:szCs w:val="20"/>
              </w:rPr>
              <w:t>, PFLs with different RE-offset configurations, PFLs with different point A)</w:t>
            </w:r>
          </w:p>
          <w:p w14:paraId="6A46272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Phase continuity between aggregated PFLs </w:t>
            </w:r>
          </w:p>
          <w:p w14:paraId="20599542" w14:textId="77777777" w:rsidR="0036052E" w:rsidRPr="00BB1369" w:rsidRDefault="0036052E" w:rsidP="0036052E">
            <w:pPr>
              <w:rPr>
                <w:lang w:eastAsia="x-none"/>
              </w:rPr>
            </w:pPr>
          </w:p>
          <w:p w14:paraId="27BFC963" w14:textId="77777777" w:rsidR="0036052E" w:rsidRPr="00BB1369" w:rsidRDefault="0036052E" w:rsidP="0036052E">
            <w:pPr>
              <w:snapToGrid w:val="0"/>
              <w:rPr>
                <w:szCs w:val="20"/>
              </w:rPr>
            </w:pPr>
            <w:r w:rsidRPr="00BB1369">
              <w:rPr>
                <w:szCs w:val="20"/>
                <w:highlight w:val="green"/>
              </w:rPr>
              <w:t>Agreement</w:t>
            </w:r>
          </w:p>
          <w:p w14:paraId="039DAE97" w14:textId="77777777" w:rsidR="0036052E" w:rsidRPr="00BB1369" w:rsidRDefault="0036052E" w:rsidP="0036052E">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 xml:space="preserve">th aggregation between SRS in two or three carriers, the following conditions should be satisfied for the aggregated SRS resources across the aggregated </w:t>
            </w:r>
            <w:proofErr w:type="gramStart"/>
            <w:r w:rsidRPr="00BB1369">
              <w:rPr>
                <w:rFonts w:eastAsia="SimSun"/>
                <w:szCs w:val="20"/>
              </w:rPr>
              <w:t>carriers</w:t>
            </w:r>
            <w:proofErr w:type="gramEnd"/>
          </w:p>
          <w:p w14:paraId="533F7F3E" w14:textId="77777777" w:rsidR="0036052E" w:rsidRPr="00BB1369" w:rsidRDefault="0036052E" w:rsidP="00DB4A7F">
            <w:pPr>
              <w:numPr>
                <w:ilvl w:val="0"/>
                <w:numId w:val="9"/>
              </w:numPr>
              <w:snapToGrid w:val="0"/>
              <w:contextualSpacing/>
              <w:rPr>
                <w:rFonts w:eastAsia="SimSun"/>
                <w:szCs w:val="20"/>
              </w:rPr>
            </w:pPr>
            <w:r w:rsidRPr="00BB1369">
              <w:rPr>
                <w:bCs/>
                <w:iCs/>
                <w:szCs w:val="20"/>
              </w:rPr>
              <w:t xml:space="preserve">In the same slot, in same symbols, from the same antenna, this </w:t>
            </w:r>
            <w:proofErr w:type="gramStart"/>
            <w:r w:rsidRPr="00BB1369">
              <w:rPr>
                <w:bCs/>
                <w:iCs/>
                <w:szCs w:val="20"/>
              </w:rPr>
              <w:t>implies</w:t>
            </w:r>
            <w:proofErr w:type="gramEnd"/>
          </w:p>
          <w:p w14:paraId="460143B1" w14:textId="77777777" w:rsidR="0036052E" w:rsidRPr="00BB1369" w:rsidRDefault="0036052E" w:rsidP="00DB4A7F">
            <w:pPr>
              <w:numPr>
                <w:ilvl w:val="1"/>
                <w:numId w:val="9"/>
              </w:numPr>
              <w:snapToGrid w:val="0"/>
              <w:contextualSpacing/>
              <w:jc w:val="both"/>
              <w:rPr>
                <w:rFonts w:eastAsia="SimSun"/>
                <w:szCs w:val="20"/>
              </w:rPr>
            </w:pPr>
            <w:r w:rsidRPr="00BB1369">
              <w:rPr>
                <w:rFonts w:eastAsia="SimSun"/>
                <w:szCs w:val="20"/>
              </w:rPr>
              <w:t>FFS: The same gNB Rx TEG and the same UE Tx TEG</w:t>
            </w:r>
          </w:p>
          <w:p w14:paraId="398EB2CB"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The same spatial relation</w:t>
            </w:r>
          </w:p>
          <w:p w14:paraId="326DF941"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w:t>
            </w:r>
            <w:proofErr w:type="spellStart"/>
            <w:r w:rsidRPr="00BB1369">
              <w:rPr>
                <w:rFonts w:hint="eastAsia"/>
                <w:i/>
                <w:szCs w:val="20"/>
              </w:rPr>
              <w:t>startPosition</w:t>
            </w:r>
            <w:proofErr w:type="spellEnd"/>
            <w:r w:rsidRPr="00BB1369">
              <w:rPr>
                <w:rFonts w:hint="eastAsia"/>
                <w:i/>
                <w:szCs w:val="20"/>
              </w:rPr>
              <w:t xml:space="preserve">, </w:t>
            </w:r>
            <w:proofErr w:type="spellStart"/>
            <w:r w:rsidRPr="00BB1369">
              <w:rPr>
                <w:rFonts w:hint="eastAsia"/>
                <w:i/>
                <w:szCs w:val="20"/>
              </w:rPr>
              <w:t>nrofSymbols</w:t>
            </w:r>
            <w:proofErr w:type="spellEnd"/>
          </w:p>
          <w:p w14:paraId="3FFFEE7B" w14:textId="77777777" w:rsidR="0036052E" w:rsidRPr="00BB1369" w:rsidRDefault="0036052E" w:rsidP="00DB4A7F">
            <w:pPr>
              <w:numPr>
                <w:ilvl w:val="0"/>
                <w:numId w:val="9"/>
              </w:numPr>
              <w:snapToGrid w:val="0"/>
              <w:contextualSpacing/>
              <w:rPr>
                <w:rFonts w:eastAsia="SimSun"/>
                <w:szCs w:val="20"/>
              </w:rPr>
            </w:pPr>
            <w:r w:rsidRPr="00BB1369">
              <w:rPr>
                <w:rFonts w:eastAsia="SimSun"/>
                <w:szCs w:val="20"/>
              </w:rPr>
              <w:t xml:space="preserve">FFS: </w:t>
            </w:r>
            <w:proofErr w:type="spellStart"/>
            <w:r w:rsidRPr="00BB1369">
              <w:rPr>
                <w:rFonts w:hint="eastAsia"/>
                <w:i/>
                <w:szCs w:val="20"/>
              </w:rPr>
              <w:t>periodicityAndOffset</w:t>
            </w:r>
            <w:proofErr w:type="spellEnd"/>
            <w:r w:rsidRPr="00BB1369">
              <w:rPr>
                <w:rFonts w:hint="eastAsia"/>
                <w:i/>
                <w:szCs w:val="20"/>
              </w:rPr>
              <w:t xml:space="preserve">, </w:t>
            </w:r>
            <w:r w:rsidRPr="00BB1369">
              <w:rPr>
                <w:rFonts w:hint="eastAsia"/>
                <w:szCs w:val="20"/>
              </w:rPr>
              <w:t>and</w:t>
            </w:r>
            <w:r w:rsidRPr="00BB1369">
              <w:rPr>
                <w:rFonts w:hint="eastAsia"/>
                <w:i/>
                <w:szCs w:val="20"/>
              </w:rPr>
              <w:t xml:space="preserve"> </w:t>
            </w:r>
            <w:proofErr w:type="spellStart"/>
            <w:r w:rsidRPr="00BB1369">
              <w:rPr>
                <w:rFonts w:hint="eastAsia"/>
                <w:i/>
                <w:szCs w:val="20"/>
              </w:rPr>
              <w:t>slotOffset</w:t>
            </w:r>
            <w:proofErr w:type="spellEnd"/>
          </w:p>
          <w:p w14:paraId="586CC38B"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F9683AF"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The same or different bandwidths</w:t>
            </w:r>
          </w:p>
          <w:p w14:paraId="2C46C8C3"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3290A1CE"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FFS: The same number of SRS resource sets and resources </w:t>
            </w:r>
          </w:p>
          <w:p w14:paraId="719C21D1" w14:textId="77777777" w:rsidR="0036052E" w:rsidRPr="00BB1369" w:rsidRDefault="0036052E" w:rsidP="00DB4A7F">
            <w:pPr>
              <w:numPr>
                <w:ilvl w:val="0"/>
                <w:numId w:val="9"/>
              </w:numPr>
              <w:snapToGrid w:val="0"/>
              <w:contextualSpacing/>
              <w:jc w:val="both"/>
              <w:rPr>
                <w:bCs/>
                <w:iCs/>
                <w:lang w:eastAsia="x-none"/>
              </w:rPr>
            </w:pPr>
            <w:r w:rsidRPr="00BB1369">
              <w:rPr>
                <w:bCs/>
                <w:iCs/>
                <w:lang w:eastAsia="x-none"/>
              </w:rPr>
              <w:t>The same Tx PSD (power per subcarrier)</w:t>
            </w:r>
          </w:p>
          <w:p w14:paraId="0DCA41CB"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 xml:space="preserve">FFS whether to need the same pathloss RS, Po and </w:t>
            </w:r>
            <w:proofErr w:type="gramStart"/>
            <w:r w:rsidRPr="00BB1369">
              <w:rPr>
                <w:bCs/>
                <w:iCs/>
                <w:lang w:eastAsia="x-none"/>
              </w:rPr>
              <w:t>alpha</w:t>
            </w:r>
            <w:proofErr w:type="gramEnd"/>
          </w:p>
          <w:p w14:paraId="234ACDC2"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Note: the Tx PSD is not captured in RAN1 specifications</w:t>
            </w:r>
          </w:p>
          <w:p w14:paraId="07C44A1F" w14:textId="77777777" w:rsidR="0036052E" w:rsidRPr="00BB1369" w:rsidRDefault="0036052E" w:rsidP="00DB4A7F">
            <w:pPr>
              <w:numPr>
                <w:ilvl w:val="0"/>
                <w:numId w:val="9"/>
              </w:numPr>
              <w:snapToGrid w:val="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105C350C" w14:textId="77777777" w:rsidR="0036052E" w:rsidRPr="00BB1369" w:rsidRDefault="0036052E" w:rsidP="00DB4A7F">
            <w:pPr>
              <w:numPr>
                <w:ilvl w:val="0"/>
                <w:numId w:val="9"/>
              </w:numPr>
              <w:snapToGrid w:val="0"/>
              <w:contextualSpacing/>
              <w:jc w:val="both"/>
              <w:rPr>
                <w:bCs/>
                <w:iCs/>
              </w:rPr>
            </w:pPr>
            <w:r w:rsidRPr="00BB1369">
              <w:rPr>
                <w:rFonts w:eastAsia="SimSun"/>
                <w:szCs w:val="20"/>
              </w:rPr>
              <w:t>Phase continuity between aggregated SRS in different carriers</w:t>
            </w:r>
          </w:p>
          <w:p w14:paraId="3C6BC029" w14:textId="77777777" w:rsidR="0036052E" w:rsidRPr="00BB1369" w:rsidRDefault="0036052E" w:rsidP="0036052E">
            <w:pPr>
              <w:rPr>
                <w:lang w:eastAsia="x-none"/>
              </w:rPr>
            </w:pPr>
          </w:p>
          <w:p w14:paraId="0CB7C495" w14:textId="77777777" w:rsidR="0036052E" w:rsidRPr="00B24565" w:rsidRDefault="0036052E" w:rsidP="0036052E">
            <w:pPr>
              <w:snapToGrid w:val="0"/>
              <w:jc w:val="both"/>
              <w:rPr>
                <w:rFonts w:eastAsia="SimSun"/>
                <w:szCs w:val="20"/>
              </w:rPr>
            </w:pPr>
            <w:r w:rsidRPr="00B24565">
              <w:rPr>
                <w:szCs w:val="20"/>
                <w:highlight w:val="green"/>
              </w:rPr>
              <w:t>Agreement</w:t>
            </w:r>
          </w:p>
          <w:p w14:paraId="00FD39E3" w14:textId="77777777" w:rsidR="0036052E" w:rsidRPr="00B24565" w:rsidRDefault="0036052E" w:rsidP="0036052E">
            <w:pPr>
              <w:snapToGrid w:val="0"/>
              <w:jc w:val="both"/>
            </w:pPr>
            <w:r w:rsidRPr="00B24565">
              <w:rPr>
                <w:rFonts w:eastAsia="SimSun"/>
                <w:szCs w:val="20"/>
              </w:rPr>
              <w:t xml:space="preserve">For PRS bandwidth aggregation across PFLs, support enhancement of PRS configuration to inform UE by LMF (or inform LMF by NG-RAN) PRS resources from which two or three PFLs are linked. </w:t>
            </w:r>
          </w:p>
          <w:p w14:paraId="0DA25DF5"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 xml:space="preserve">FFS whether the link is for all TRPs or per TRP </w:t>
            </w:r>
            <w:proofErr w:type="gramStart"/>
            <w:r w:rsidRPr="00B24565">
              <w:rPr>
                <w:rFonts w:eastAsia="SimSun"/>
                <w:szCs w:val="20"/>
              </w:rPr>
              <w:t>basis</w:t>
            </w:r>
            <w:proofErr w:type="gramEnd"/>
          </w:p>
          <w:p w14:paraId="28FB4517"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per PRS resource set basis or per PRS resource basis.</w:t>
            </w:r>
          </w:p>
          <w:p w14:paraId="4A965477" w14:textId="77777777" w:rsidR="0036052E" w:rsidRPr="00B24565" w:rsidRDefault="0036052E" w:rsidP="0036052E">
            <w:pPr>
              <w:rPr>
                <w:lang w:eastAsia="x-none"/>
              </w:rPr>
            </w:pPr>
          </w:p>
          <w:p w14:paraId="043337E8" w14:textId="77777777" w:rsidR="0036052E" w:rsidRPr="00B24565" w:rsidRDefault="0036052E" w:rsidP="0036052E">
            <w:pPr>
              <w:snapToGrid w:val="0"/>
              <w:jc w:val="both"/>
              <w:rPr>
                <w:szCs w:val="20"/>
              </w:rPr>
            </w:pPr>
            <w:r w:rsidRPr="00B24565">
              <w:rPr>
                <w:szCs w:val="20"/>
                <w:highlight w:val="green"/>
              </w:rPr>
              <w:t>Agreement</w:t>
            </w:r>
          </w:p>
          <w:p w14:paraId="3BF472D5" w14:textId="77777777" w:rsidR="0036052E" w:rsidRPr="00B24565" w:rsidRDefault="0036052E" w:rsidP="0036052E">
            <w:pPr>
              <w:snapToGrid w:val="0"/>
              <w:jc w:val="both"/>
              <w:rPr>
                <w:rFonts w:eastAsia="SimSun"/>
                <w:szCs w:val="20"/>
              </w:rPr>
            </w:pPr>
            <w:r w:rsidRPr="00B24565">
              <w:rPr>
                <w:rFonts w:eastAsia="SimSun"/>
                <w:szCs w:val="20"/>
              </w:rPr>
              <w:t xml:space="preserve">Support joint measurement and report for the PRS resources aggregated across the PFLs for DL-TDOA and multi-RTT positioning </w:t>
            </w:r>
            <w:proofErr w:type="gramStart"/>
            <w:r w:rsidRPr="00B24565">
              <w:rPr>
                <w:rFonts w:eastAsia="SimSun"/>
                <w:szCs w:val="20"/>
              </w:rPr>
              <w:t>methods</w:t>
            </w:r>
            <w:proofErr w:type="gramEnd"/>
          </w:p>
          <w:p w14:paraId="2BE62E05" w14:textId="77777777" w:rsidR="0036052E" w:rsidRPr="00B24565" w:rsidRDefault="0036052E" w:rsidP="00DB4A7F">
            <w:pPr>
              <w:numPr>
                <w:ilvl w:val="0"/>
                <w:numId w:val="10"/>
              </w:numPr>
              <w:snapToGrid w:val="0"/>
              <w:contextualSpacing/>
              <w:jc w:val="both"/>
              <w:textAlignment w:val="baseline"/>
              <w:rPr>
                <w:lang w:eastAsia="x-none"/>
              </w:rPr>
            </w:pPr>
            <w:r w:rsidRPr="00B24565">
              <w:rPr>
                <w:lang w:eastAsia="x-none"/>
              </w:rPr>
              <w:t xml:space="preserve">In a measurement report element, single RSTD or single UE Rx-Tx time difference is reported for the PRS resources across aggregated </w:t>
            </w:r>
            <w:proofErr w:type="gramStart"/>
            <w:r w:rsidRPr="00B24565">
              <w:rPr>
                <w:lang w:eastAsia="x-none"/>
              </w:rPr>
              <w:t>PFLs</w:t>
            </w:r>
            <w:proofErr w:type="gramEnd"/>
          </w:p>
          <w:p w14:paraId="38804B16" w14:textId="77777777" w:rsidR="0036052E" w:rsidRPr="00B24565" w:rsidRDefault="0036052E" w:rsidP="00DB4A7F">
            <w:pPr>
              <w:numPr>
                <w:ilvl w:val="1"/>
                <w:numId w:val="10"/>
              </w:numPr>
              <w:snapToGrid w:val="0"/>
              <w:contextualSpacing/>
              <w:jc w:val="both"/>
              <w:textAlignment w:val="baseline"/>
              <w:rPr>
                <w:lang w:eastAsia="x-none"/>
              </w:rPr>
            </w:pPr>
            <w:r w:rsidRPr="00B24565">
              <w:rPr>
                <w:rFonts w:hint="eastAsia"/>
                <w:lang w:eastAsia="x-none"/>
              </w:rPr>
              <w:t>F</w:t>
            </w:r>
            <w:r w:rsidRPr="00B24565">
              <w:rPr>
                <w:lang w:eastAsia="x-none"/>
              </w:rPr>
              <w:t>FS: RSRP, RSRPP</w:t>
            </w:r>
          </w:p>
          <w:p w14:paraId="2CCD5998" w14:textId="77777777" w:rsidR="0036052E" w:rsidRPr="00B24565" w:rsidRDefault="0036052E" w:rsidP="00DB4A7F">
            <w:pPr>
              <w:numPr>
                <w:ilvl w:val="0"/>
                <w:numId w:val="10"/>
              </w:numPr>
              <w:snapToGrid w:val="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CF2E473" w14:textId="77777777" w:rsidR="0036052E" w:rsidRPr="00B24565" w:rsidRDefault="0036052E" w:rsidP="00DB4A7F">
            <w:pPr>
              <w:numPr>
                <w:ilvl w:val="0"/>
                <w:numId w:val="10"/>
              </w:numPr>
              <w:snapToGrid w:val="0"/>
              <w:contextualSpacing/>
              <w:jc w:val="both"/>
              <w:textAlignment w:val="baseline"/>
              <w:rPr>
                <w:lang w:eastAsia="x-none"/>
              </w:rPr>
            </w:pPr>
            <w:r w:rsidRPr="00B24565">
              <w:rPr>
                <w:lang w:eastAsia="x-none"/>
              </w:rPr>
              <w:lastRenderedPageBreak/>
              <w:t xml:space="preserve">FFS whether to use PRS assistance data or use location information request message to indicate UE to perform joint measurement across aggregated </w:t>
            </w:r>
            <w:proofErr w:type="gramStart"/>
            <w:r w:rsidRPr="00B24565">
              <w:rPr>
                <w:lang w:eastAsia="x-none"/>
              </w:rPr>
              <w:t>PFLs</w:t>
            </w:r>
            <w:proofErr w:type="gramEnd"/>
          </w:p>
          <w:p w14:paraId="6D32ED83" w14:textId="77777777" w:rsidR="0036052E" w:rsidRPr="00B24565" w:rsidRDefault="0036052E" w:rsidP="00DB4A7F">
            <w:pPr>
              <w:numPr>
                <w:ilvl w:val="0"/>
                <w:numId w:val="10"/>
              </w:numPr>
              <w:snapToGrid w:val="0"/>
              <w:contextualSpacing/>
              <w:rPr>
                <w:rFonts w:eastAsia="DengXian"/>
                <w:lang w:eastAsia="zh-CN"/>
              </w:rPr>
            </w:pPr>
            <w:r w:rsidRPr="00B24565">
              <w:rPr>
                <w:lang w:eastAsia="x-none"/>
              </w:rPr>
              <w:t xml:space="preserve">FFS RSTD reference configuration or report should be </w:t>
            </w:r>
            <w:proofErr w:type="gramStart"/>
            <w:r w:rsidRPr="00B24565">
              <w:rPr>
                <w:lang w:eastAsia="x-none"/>
              </w:rPr>
              <w:t>enhanced</w:t>
            </w:r>
            <w:proofErr w:type="gramEnd"/>
          </w:p>
          <w:p w14:paraId="55CE9D58" w14:textId="77777777" w:rsidR="0036052E" w:rsidRPr="00B24565" w:rsidRDefault="0036052E" w:rsidP="0036052E">
            <w:pPr>
              <w:rPr>
                <w:lang w:eastAsia="x-none"/>
              </w:rPr>
            </w:pPr>
          </w:p>
          <w:p w14:paraId="72772264" w14:textId="77777777" w:rsidR="0036052E" w:rsidRPr="00B24565" w:rsidRDefault="0036052E" w:rsidP="0036052E">
            <w:pPr>
              <w:snapToGrid w:val="0"/>
              <w:jc w:val="both"/>
              <w:rPr>
                <w:szCs w:val="20"/>
              </w:rPr>
            </w:pPr>
            <w:r w:rsidRPr="00B24565">
              <w:rPr>
                <w:szCs w:val="20"/>
                <w:highlight w:val="green"/>
              </w:rPr>
              <w:t>Agreement</w:t>
            </w:r>
          </w:p>
          <w:p w14:paraId="5F6F45F8" w14:textId="77777777" w:rsidR="0036052E" w:rsidRPr="00B24565" w:rsidRDefault="0036052E" w:rsidP="0036052E">
            <w:pPr>
              <w:snapToGrid w:val="0"/>
              <w:rPr>
                <w:rFonts w:eastAsia="SimSun"/>
                <w:szCs w:val="20"/>
              </w:rPr>
            </w:pPr>
            <w:r w:rsidRPr="00B24565">
              <w:rPr>
                <w:rFonts w:eastAsia="SimSun"/>
                <w:szCs w:val="20"/>
              </w:rPr>
              <w:t xml:space="preserve">For SRS bandwidth aggregation across two or three carriers, support enhancement of SRS configuration to indicate the SRS resources from which two or three carriers are </w:t>
            </w:r>
            <w:proofErr w:type="gramStart"/>
            <w:r w:rsidRPr="00B24565">
              <w:rPr>
                <w:rFonts w:eastAsia="SimSun"/>
                <w:szCs w:val="20"/>
              </w:rPr>
              <w:t>linked</w:t>
            </w:r>
            <w:proofErr w:type="gramEnd"/>
            <w:r w:rsidRPr="00B24565">
              <w:rPr>
                <w:rFonts w:eastAsia="SimSun"/>
                <w:szCs w:val="20"/>
              </w:rPr>
              <w:t xml:space="preserve"> </w:t>
            </w:r>
          </w:p>
          <w:p w14:paraId="4ADC2DCF"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SRS resource</w:t>
            </w:r>
            <w:r w:rsidRPr="00B24565">
              <w:rPr>
                <w:rFonts w:eastAsia="SimSun" w:hint="eastAsia"/>
                <w:szCs w:val="20"/>
              </w:rPr>
              <w:t>s</w:t>
            </w:r>
            <w:r w:rsidRPr="00B24565">
              <w:rPr>
                <w:rFonts w:eastAsia="SimSun"/>
                <w:szCs w:val="20"/>
              </w:rPr>
              <w:t xml:space="preserve"> are</w:t>
            </w:r>
            <w:r w:rsidRPr="00B24565">
              <w:rPr>
                <w:rFonts w:eastAsia="SimSun" w:hint="eastAsia"/>
                <w:szCs w:val="20"/>
              </w:rPr>
              <w:t xml:space="preserve"> </w:t>
            </w:r>
            <w:r w:rsidRPr="00B24565">
              <w:rPr>
                <w:rFonts w:eastAsia="SimSun"/>
                <w:szCs w:val="20"/>
              </w:rPr>
              <w:t xml:space="preserve">per BWP per carrier </w:t>
            </w:r>
            <w:proofErr w:type="gramStart"/>
            <w:r w:rsidRPr="00B24565">
              <w:rPr>
                <w:rFonts w:eastAsia="SimSun"/>
                <w:szCs w:val="20"/>
              </w:rPr>
              <w:t>configuration</w:t>
            </w:r>
            <w:proofErr w:type="gramEnd"/>
          </w:p>
          <w:p w14:paraId="7BD63B8E"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per SRS resource set basis or per SRS resource basis.</w:t>
            </w:r>
          </w:p>
          <w:p w14:paraId="64B7C339" w14:textId="77777777" w:rsidR="0036052E" w:rsidRPr="00B24565" w:rsidRDefault="0036052E" w:rsidP="0036052E">
            <w:pPr>
              <w:snapToGrid w:val="0"/>
              <w:contextualSpacing/>
              <w:rPr>
                <w:rFonts w:eastAsia="SimSun"/>
                <w:szCs w:val="20"/>
              </w:rPr>
            </w:pPr>
          </w:p>
          <w:p w14:paraId="78C95FA9" w14:textId="77777777" w:rsidR="0036052E" w:rsidRPr="00B24565" w:rsidRDefault="0036052E" w:rsidP="0036052E">
            <w:pPr>
              <w:snapToGrid w:val="0"/>
              <w:jc w:val="both"/>
              <w:rPr>
                <w:szCs w:val="20"/>
              </w:rPr>
            </w:pPr>
            <w:r w:rsidRPr="00B24565">
              <w:rPr>
                <w:szCs w:val="20"/>
                <w:highlight w:val="green"/>
              </w:rPr>
              <w:t>Agreement</w:t>
            </w:r>
          </w:p>
          <w:p w14:paraId="6067BD32" w14:textId="77777777" w:rsidR="0036052E" w:rsidRPr="00B24565" w:rsidRDefault="0036052E" w:rsidP="00DB4A7F">
            <w:pPr>
              <w:numPr>
                <w:ilvl w:val="0"/>
                <w:numId w:val="11"/>
              </w:numPr>
              <w:snapToGrid w:val="0"/>
              <w:contextualSpacing/>
              <w:textAlignment w:val="baseline"/>
              <w:rPr>
                <w:lang w:eastAsia="x-none"/>
              </w:rPr>
            </w:pPr>
            <w:r w:rsidRPr="00B24565">
              <w:rPr>
                <w:lang w:eastAsia="x-none"/>
              </w:rPr>
              <w:t xml:space="preserve">Support LMF-initiated and UE-initiated on-demand PRS request for </w:t>
            </w:r>
            <w:r w:rsidRPr="00B24565">
              <w:rPr>
                <w:rFonts w:hint="eastAsia"/>
                <w:lang w:eastAsia="zh-CN"/>
              </w:rPr>
              <w:t>PRS</w:t>
            </w:r>
            <w:r w:rsidRPr="00B24565">
              <w:rPr>
                <w:lang w:eastAsia="x-none"/>
              </w:rPr>
              <w:t xml:space="preserve"> bandwidth </w:t>
            </w:r>
            <w:proofErr w:type="gramStart"/>
            <w:r w:rsidRPr="00B24565">
              <w:rPr>
                <w:lang w:eastAsia="x-none"/>
              </w:rPr>
              <w:t>aggregation</w:t>
            </w:r>
            <w:proofErr w:type="gramEnd"/>
          </w:p>
          <w:p w14:paraId="06D20919" w14:textId="77777777" w:rsidR="0036052E" w:rsidRPr="00B24565" w:rsidRDefault="0036052E" w:rsidP="00DB4A7F">
            <w:pPr>
              <w:numPr>
                <w:ilvl w:val="1"/>
                <w:numId w:val="11"/>
              </w:numPr>
              <w:snapToGrid w:val="0"/>
              <w:contextualSpacing/>
              <w:textAlignment w:val="baseline"/>
              <w:rPr>
                <w:lang w:eastAsia="x-none"/>
              </w:rPr>
            </w:pPr>
            <w:r w:rsidRPr="00B24565">
              <w:rPr>
                <w:lang w:eastAsia="x-none"/>
              </w:rPr>
              <w:t xml:space="preserve">FFS </w:t>
            </w:r>
            <w:proofErr w:type="gramStart"/>
            <w:r w:rsidRPr="00B24565">
              <w:rPr>
                <w:lang w:eastAsia="x-none"/>
              </w:rPr>
              <w:t>details</w:t>
            </w:r>
            <w:proofErr w:type="gramEnd"/>
          </w:p>
          <w:p w14:paraId="42B3C711" w14:textId="77777777" w:rsidR="0036052E" w:rsidRPr="00B24565" w:rsidRDefault="0036052E" w:rsidP="00DB4A7F">
            <w:pPr>
              <w:numPr>
                <w:ilvl w:val="0"/>
                <w:numId w:val="11"/>
              </w:numPr>
              <w:snapToGrid w:val="0"/>
              <w:contextualSpacing/>
              <w:textAlignment w:val="baseline"/>
              <w:rPr>
                <w:lang w:eastAsia="x-none"/>
              </w:rPr>
            </w:pPr>
            <w:r w:rsidRPr="00B24565">
              <w:rPr>
                <w:lang w:eastAsia="x-none"/>
              </w:rPr>
              <w:t xml:space="preserve">Support preconfigured on-demand PRS across PFLs for PRS bandwidth </w:t>
            </w:r>
            <w:proofErr w:type="gramStart"/>
            <w:r w:rsidRPr="00B24565">
              <w:rPr>
                <w:lang w:eastAsia="x-none"/>
              </w:rPr>
              <w:t>aggregations</w:t>
            </w:r>
            <w:proofErr w:type="gramEnd"/>
          </w:p>
          <w:p w14:paraId="05E8BFDB" w14:textId="77777777" w:rsidR="0036052E" w:rsidRPr="00B24565" w:rsidRDefault="0036052E" w:rsidP="00DB4A7F">
            <w:pPr>
              <w:numPr>
                <w:ilvl w:val="1"/>
                <w:numId w:val="11"/>
              </w:numPr>
              <w:snapToGrid w:val="0"/>
              <w:contextualSpacing/>
              <w:textAlignment w:val="baseline"/>
              <w:rPr>
                <w:lang w:eastAsia="x-none"/>
              </w:rPr>
            </w:pPr>
            <w:r w:rsidRPr="00B24565">
              <w:rPr>
                <w:lang w:eastAsia="x-none"/>
              </w:rPr>
              <w:t xml:space="preserve">FFS </w:t>
            </w:r>
            <w:proofErr w:type="gramStart"/>
            <w:r w:rsidRPr="00B24565">
              <w:rPr>
                <w:lang w:eastAsia="x-none"/>
              </w:rPr>
              <w:t>details</w:t>
            </w:r>
            <w:proofErr w:type="gramEnd"/>
          </w:p>
          <w:p w14:paraId="4D14DE85" w14:textId="77777777" w:rsidR="0036052E" w:rsidRPr="00B24565" w:rsidRDefault="0036052E" w:rsidP="0036052E">
            <w:pPr>
              <w:rPr>
                <w:lang w:eastAsia="x-none"/>
              </w:rPr>
            </w:pPr>
          </w:p>
          <w:p w14:paraId="34A9635E" w14:textId="77777777" w:rsidR="0036052E" w:rsidRPr="00B24565" w:rsidRDefault="0036052E" w:rsidP="0036052E">
            <w:pPr>
              <w:snapToGrid w:val="0"/>
              <w:jc w:val="both"/>
              <w:rPr>
                <w:szCs w:val="20"/>
              </w:rPr>
            </w:pPr>
            <w:r w:rsidRPr="00B24565">
              <w:rPr>
                <w:szCs w:val="20"/>
                <w:highlight w:val="green"/>
              </w:rPr>
              <w:t>Agreement</w:t>
            </w:r>
          </w:p>
          <w:p w14:paraId="6155D8D3" w14:textId="77777777" w:rsidR="0036052E" w:rsidRPr="00B24565" w:rsidRDefault="0036052E" w:rsidP="0036052E">
            <w:pPr>
              <w:snapToGrid w:val="0"/>
              <w:jc w:val="both"/>
              <w:rPr>
                <w:rFonts w:eastAsia="SimSun"/>
                <w:szCs w:val="20"/>
              </w:rPr>
            </w:pPr>
            <w:r w:rsidRPr="00B24565">
              <w:rPr>
                <w:rFonts w:eastAsia="SimSun"/>
                <w:szCs w:val="20"/>
              </w:rPr>
              <w:t xml:space="preserve">From RAN1 perspective, support UE performs </w:t>
            </w:r>
            <w:r w:rsidRPr="00B24565">
              <w:rPr>
                <w:rFonts w:eastAsia="SimSun" w:hint="eastAsia"/>
                <w:szCs w:val="20"/>
              </w:rPr>
              <w:t xml:space="preserve">PRS </w:t>
            </w:r>
            <w:r w:rsidRPr="00B24565">
              <w:rPr>
                <w:rFonts w:eastAsia="SimSun"/>
                <w:szCs w:val="20"/>
              </w:rPr>
              <w:t xml:space="preserve">measurement </w:t>
            </w:r>
            <w:r w:rsidRPr="00B24565">
              <w:rPr>
                <w:rFonts w:eastAsia="SimSun" w:hint="eastAsia"/>
                <w:szCs w:val="20"/>
              </w:rPr>
              <w:t>across multiple aggregated</w:t>
            </w:r>
            <w:r w:rsidRPr="00B24565">
              <w:rPr>
                <w:rFonts w:eastAsia="SimSun"/>
                <w:szCs w:val="20"/>
              </w:rPr>
              <w:t xml:space="preserve"> </w:t>
            </w:r>
            <w:r w:rsidRPr="00B24565">
              <w:rPr>
                <w:rFonts w:eastAsia="SimSun" w:hint="eastAsia"/>
                <w:szCs w:val="20"/>
              </w:rPr>
              <w:t xml:space="preserve">PFLs </w:t>
            </w:r>
            <w:r w:rsidRPr="00B24565">
              <w:rPr>
                <w:rFonts w:eastAsia="SimSun"/>
                <w:szCs w:val="20"/>
              </w:rPr>
              <w:t>in RRC_CONNECTED, RRC_INACTIVE and RRC_IDLE state.</w:t>
            </w:r>
          </w:p>
          <w:p w14:paraId="356C0207" w14:textId="77777777" w:rsidR="0036052E" w:rsidRPr="00B24565" w:rsidRDefault="0036052E" w:rsidP="0036052E">
            <w:pPr>
              <w:rPr>
                <w:lang w:eastAsia="x-none"/>
              </w:rPr>
            </w:pPr>
          </w:p>
          <w:p w14:paraId="58C6AD82" w14:textId="77777777" w:rsidR="0036052E" w:rsidRPr="00542790" w:rsidRDefault="0036052E" w:rsidP="0036052E">
            <w:pPr>
              <w:snapToGrid w:val="0"/>
              <w:jc w:val="both"/>
              <w:rPr>
                <w:szCs w:val="20"/>
              </w:rPr>
            </w:pPr>
            <w:r w:rsidRPr="00542790">
              <w:rPr>
                <w:szCs w:val="20"/>
                <w:highlight w:val="green"/>
              </w:rPr>
              <w:t>Agreement</w:t>
            </w:r>
          </w:p>
          <w:p w14:paraId="58FB33E9" w14:textId="77777777" w:rsidR="0036052E" w:rsidRPr="00542790" w:rsidRDefault="0036052E" w:rsidP="0036052E">
            <w:pPr>
              <w:snapToGrid w:val="0"/>
              <w:jc w:val="both"/>
              <w:rPr>
                <w:rFonts w:eastAsia="SimSun"/>
                <w:szCs w:val="20"/>
              </w:rPr>
            </w:pPr>
            <w:r w:rsidRPr="00542790">
              <w:rPr>
                <w:rFonts w:eastAsia="SimSun"/>
                <w:szCs w:val="20"/>
              </w:rPr>
              <w:t xml:space="preserve">Support joint measurement and report for the SRS resources across the aggregated carriers for UL-TDOA and Multi-RTT positioning </w:t>
            </w:r>
            <w:proofErr w:type="gramStart"/>
            <w:r w:rsidRPr="00542790">
              <w:rPr>
                <w:rFonts w:eastAsia="SimSun"/>
                <w:szCs w:val="20"/>
              </w:rPr>
              <w:t>methods</w:t>
            </w:r>
            <w:proofErr w:type="gramEnd"/>
          </w:p>
          <w:p w14:paraId="380349C3" w14:textId="77777777" w:rsidR="0036052E" w:rsidRPr="00542790" w:rsidRDefault="0036052E" w:rsidP="00DB4A7F">
            <w:pPr>
              <w:numPr>
                <w:ilvl w:val="0"/>
                <w:numId w:val="10"/>
              </w:numPr>
              <w:snapToGrid w:val="0"/>
              <w:contextualSpacing/>
              <w:jc w:val="both"/>
              <w:textAlignment w:val="baseline"/>
              <w:rPr>
                <w:szCs w:val="20"/>
                <w:lang w:eastAsia="x-none"/>
              </w:rPr>
            </w:pPr>
            <w:r w:rsidRPr="00542790">
              <w:rPr>
                <w:szCs w:val="20"/>
                <w:lang w:eastAsia="x-none"/>
              </w:rPr>
              <w:t xml:space="preserve">Single UL RTOA or gNB Rx-Tx time difference is reported for the SRS resources across aggregated </w:t>
            </w:r>
            <w:proofErr w:type="gramStart"/>
            <w:r w:rsidRPr="00542790">
              <w:rPr>
                <w:szCs w:val="20"/>
                <w:lang w:eastAsia="x-none"/>
              </w:rPr>
              <w:t>carriers</w:t>
            </w:r>
            <w:proofErr w:type="gramEnd"/>
          </w:p>
          <w:p w14:paraId="713188B1" w14:textId="77777777" w:rsidR="0036052E" w:rsidRPr="00542790" w:rsidRDefault="0036052E" w:rsidP="00DB4A7F">
            <w:pPr>
              <w:numPr>
                <w:ilvl w:val="1"/>
                <w:numId w:val="10"/>
              </w:numPr>
              <w:snapToGrid w:val="0"/>
              <w:contextualSpacing/>
              <w:jc w:val="both"/>
              <w:textAlignment w:val="baseline"/>
              <w:rPr>
                <w:szCs w:val="20"/>
                <w:lang w:eastAsia="x-none"/>
              </w:rPr>
            </w:pPr>
            <w:r w:rsidRPr="00542790">
              <w:rPr>
                <w:szCs w:val="20"/>
                <w:lang w:eastAsia="x-none"/>
              </w:rPr>
              <w:t>FFS: RSRP or RSRPP</w:t>
            </w:r>
          </w:p>
          <w:p w14:paraId="1455D9C0" w14:textId="77777777" w:rsidR="0036052E" w:rsidRPr="00542790" w:rsidRDefault="0036052E" w:rsidP="00DB4A7F">
            <w:pPr>
              <w:numPr>
                <w:ilvl w:val="0"/>
                <w:numId w:val="10"/>
              </w:numPr>
              <w:snapToGrid w:val="0"/>
              <w:contextualSpacing/>
              <w:jc w:val="both"/>
              <w:textAlignment w:val="baseline"/>
              <w:rPr>
                <w:szCs w:val="20"/>
                <w:lang w:eastAsia="x-none"/>
              </w:rPr>
            </w:pPr>
            <w:r w:rsidRPr="00542790">
              <w:rPr>
                <w:rFonts w:eastAsia="DengXian"/>
                <w:szCs w:val="20"/>
                <w:lang w:eastAsia="zh-CN"/>
              </w:rPr>
              <w:t xml:space="preserve">FFS: SRS carrier aggregation indication is reported along with the measurement results </w:t>
            </w:r>
            <w:r w:rsidRPr="00542790">
              <w:rPr>
                <w:szCs w:val="20"/>
                <w:lang w:eastAsia="x-none"/>
              </w:rPr>
              <w:t>to indicate whether/which carriers are aggregated for the joint SRS measurement</w:t>
            </w:r>
          </w:p>
          <w:p w14:paraId="3C8F6082" w14:textId="77777777" w:rsidR="0036052E" w:rsidRPr="00542790" w:rsidRDefault="0036052E" w:rsidP="00DB4A7F">
            <w:pPr>
              <w:numPr>
                <w:ilvl w:val="0"/>
                <w:numId w:val="10"/>
              </w:numPr>
              <w:snapToGrid w:val="0"/>
              <w:contextualSpacing/>
              <w:jc w:val="both"/>
              <w:textAlignment w:val="baseline"/>
              <w:rPr>
                <w:rFonts w:eastAsia="DengXian"/>
                <w:szCs w:val="20"/>
                <w:lang w:eastAsia="zh-CN"/>
              </w:rPr>
            </w:pPr>
            <w:r w:rsidRPr="00542790">
              <w:rPr>
                <w:rFonts w:eastAsia="DengXian"/>
                <w:szCs w:val="20"/>
                <w:lang w:eastAsia="zh-CN"/>
              </w:rPr>
              <w:t xml:space="preserve">Support LMF to request gNB for the UL positioning measurement from aggregated SRS resources across multiple </w:t>
            </w:r>
            <w:proofErr w:type="gramStart"/>
            <w:r w:rsidRPr="00542790">
              <w:rPr>
                <w:rFonts w:eastAsia="DengXian"/>
                <w:szCs w:val="20"/>
                <w:lang w:eastAsia="zh-CN"/>
              </w:rPr>
              <w:t>CCs</w:t>
            </w:r>
            <w:proofErr w:type="gramEnd"/>
          </w:p>
          <w:p w14:paraId="6376392F" w14:textId="77777777" w:rsidR="0036052E" w:rsidRPr="00542790" w:rsidRDefault="0036052E" w:rsidP="0036052E">
            <w:pPr>
              <w:rPr>
                <w:szCs w:val="20"/>
                <w:lang w:eastAsia="x-none"/>
              </w:rPr>
            </w:pPr>
          </w:p>
          <w:p w14:paraId="497CB7BC" w14:textId="77777777" w:rsidR="0036052E" w:rsidRPr="00542790" w:rsidRDefault="0036052E" w:rsidP="0036052E">
            <w:pPr>
              <w:snapToGrid w:val="0"/>
              <w:jc w:val="both"/>
              <w:rPr>
                <w:szCs w:val="20"/>
              </w:rPr>
            </w:pPr>
            <w:r w:rsidRPr="00542790">
              <w:rPr>
                <w:szCs w:val="20"/>
                <w:highlight w:val="green"/>
              </w:rPr>
              <w:t>Agreement</w:t>
            </w:r>
          </w:p>
          <w:p w14:paraId="50A18435" w14:textId="77777777" w:rsidR="0036052E" w:rsidRPr="00542790" w:rsidRDefault="0036052E" w:rsidP="0036052E">
            <w:pPr>
              <w:snapToGrid w:val="0"/>
              <w:jc w:val="both"/>
              <w:rPr>
                <w:rFonts w:eastAsia="SimSun"/>
                <w:szCs w:val="20"/>
              </w:rPr>
            </w:pPr>
            <w:r w:rsidRPr="00542790">
              <w:rPr>
                <w:rFonts w:eastAsia="SimSun"/>
                <w:szCs w:val="20"/>
              </w:rPr>
              <w:t>At least support periodic positioning SRS and semi-persistent positioning SRS for bandwidth aggregation</w:t>
            </w:r>
          </w:p>
          <w:p w14:paraId="5F59C815"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 xml:space="preserve">Support single MAC CE activating positioning SRS resource sets across the linked </w:t>
            </w:r>
            <w:proofErr w:type="gramStart"/>
            <w:r w:rsidRPr="00542790">
              <w:rPr>
                <w:szCs w:val="20"/>
                <w:lang w:eastAsia="x-none"/>
              </w:rPr>
              <w:t>carriers</w:t>
            </w:r>
            <w:proofErr w:type="gramEnd"/>
          </w:p>
          <w:p w14:paraId="125DBDE0"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42790">
              <w:rPr>
                <w:rFonts w:hint="eastAsia"/>
                <w:szCs w:val="20"/>
                <w:lang w:eastAsia="x-none"/>
              </w:rPr>
              <w:t xml:space="preserve">multi-cell PUSCH/PDSCH scheduling with a single DCI </w:t>
            </w:r>
            <w:r w:rsidRPr="00542790">
              <w:rPr>
                <w:szCs w:val="20"/>
                <w:lang w:eastAsia="x-none"/>
              </w:rPr>
              <w:t xml:space="preserve">can be </w:t>
            </w:r>
            <w:proofErr w:type="gramStart"/>
            <w:r w:rsidRPr="00542790">
              <w:rPr>
                <w:szCs w:val="20"/>
                <w:lang w:eastAsia="x-none"/>
              </w:rPr>
              <w:t>reused</w:t>
            </w:r>
            <w:proofErr w:type="gramEnd"/>
          </w:p>
          <w:p w14:paraId="3149F199"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 xml:space="preserve">FFS MIMO SRS can be supported for bandwidth aggregation, </w:t>
            </w:r>
            <w:proofErr w:type="gramStart"/>
            <w:r w:rsidRPr="00542790">
              <w:rPr>
                <w:szCs w:val="20"/>
                <w:lang w:eastAsia="x-none"/>
              </w:rPr>
              <w:t>e.g.</w:t>
            </w:r>
            <w:proofErr w:type="gramEnd"/>
            <w:r w:rsidRPr="00542790">
              <w:rPr>
                <w:szCs w:val="20"/>
                <w:lang w:eastAsia="x-none"/>
              </w:rPr>
              <w:t xml:space="preserve"> with UE transparent way</w:t>
            </w:r>
          </w:p>
          <w:p w14:paraId="7CC64F66" w14:textId="77777777" w:rsidR="0036052E" w:rsidRPr="00542790" w:rsidRDefault="0036052E" w:rsidP="0036052E">
            <w:pPr>
              <w:snapToGrid w:val="0"/>
              <w:rPr>
                <w:szCs w:val="20"/>
              </w:rPr>
            </w:pPr>
          </w:p>
          <w:p w14:paraId="5EE0ED92" w14:textId="77777777" w:rsidR="0036052E" w:rsidRPr="00542790" w:rsidRDefault="0036052E" w:rsidP="0036052E">
            <w:pPr>
              <w:snapToGrid w:val="0"/>
              <w:jc w:val="both"/>
              <w:rPr>
                <w:szCs w:val="20"/>
              </w:rPr>
            </w:pPr>
            <w:r w:rsidRPr="00542790">
              <w:rPr>
                <w:szCs w:val="20"/>
                <w:highlight w:val="green"/>
              </w:rPr>
              <w:t>Agreement</w:t>
            </w:r>
          </w:p>
          <w:p w14:paraId="7606DB11" w14:textId="77777777" w:rsidR="0036052E" w:rsidRPr="00542790" w:rsidRDefault="0036052E" w:rsidP="0036052E">
            <w:pPr>
              <w:snapToGrid w:val="0"/>
              <w:jc w:val="both"/>
              <w:rPr>
                <w:rFonts w:eastAsia="SimSun"/>
                <w:szCs w:val="20"/>
              </w:rPr>
            </w:pPr>
            <w:r w:rsidRPr="00542790">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542790">
              <w:rPr>
                <w:rFonts w:eastAsia="SimSun"/>
                <w:szCs w:val="20"/>
              </w:rPr>
              <w:t>P_</w:t>
            </w:r>
            <w:proofErr w:type="gramStart"/>
            <w:r w:rsidRPr="00542790">
              <w:rPr>
                <w:rFonts w:eastAsia="SimSun"/>
                <w:szCs w:val="20"/>
              </w:rPr>
              <w:t>c,max</w:t>
            </w:r>
            <w:proofErr w:type="spellEnd"/>
            <w:r>
              <w:rPr>
                <w:rFonts w:eastAsia="SimSun"/>
                <w:szCs w:val="20"/>
              </w:rPr>
              <w:t>.</w:t>
            </w:r>
            <w:proofErr w:type="gramEnd"/>
          </w:p>
          <w:p w14:paraId="000F2400" w14:textId="77777777" w:rsidR="0036052E" w:rsidRPr="00542790" w:rsidRDefault="0036052E" w:rsidP="0036052E">
            <w:pPr>
              <w:snapToGrid w:val="0"/>
              <w:rPr>
                <w:bCs/>
                <w:szCs w:val="20"/>
              </w:rPr>
            </w:pPr>
          </w:p>
          <w:p w14:paraId="5FE4BB30" w14:textId="77777777" w:rsidR="0036052E" w:rsidRPr="00542790" w:rsidRDefault="0036052E" w:rsidP="0036052E">
            <w:pPr>
              <w:snapToGrid w:val="0"/>
              <w:jc w:val="both"/>
              <w:rPr>
                <w:rFonts w:eastAsia="SimSun"/>
                <w:bCs/>
                <w:szCs w:val="20"/>
              </w:rPr>
            </w:pPr>
            <w:r w:rsidRPr="00542790">
              <w:rPr>
                <w:rFonts w:eastAsia="SimSun"/>
                <w:bCs/>
                <w:szCs w:val="20"/>
                <w:highlight w:val="green"/>
              </w:rPr>
              <w:t>Agreement</w:t>
            </w:r>
          </w:p>
          <w:p w14:paraId="64EDFA33" w14:textId="77777777" w:rsidR="0036052E" w:rsidRPr="00542790" w:rsidRDefault="0036052E" w:rsidP="0036052E">
            <w:pPr>
              <w:snapToGrid w:val="0"/>
              <w:jc w:val="both"/>
              <w:rPr>
                <w:rFonts w:eastAsia="SimSun"/>
                <w:szCs w:val="20"/>
              </w:rPr>
            </w:pPr>
            <w:r w:rsidRPr="00542790">
              <w:rPr>
                <w:rFonts w:eastAsia="SimSun"/>
                <w:szCs w:val="20"/>
              </w:rPr>
              <w:t xml:space="preserve">Study the relationship between </w:t>
            </w:r>
            <w:r w:rsidRPr="00542790">
              <w:rPr>
                <w:rFonts w:eastAsia="SimSun" w:hint="eastAsia"/>
                <w:szCs w:val="20"/>
              </w:rPr>
              <w:t xml:space="preserve">UL </w:t>
            </w:r>
            <w:r w:rsidRPr="00542790">
              <w:rPr>
                <w:rFonts w:eastAsia="SimSun"/>
                <w:szCs w:val="20"/>
              </w:rPr>
              <w:t xml:space="preserve">communication CA and SRS bandwidth aggregation, </w:t>
            </w:r>
            <w:proofErr w:type="gramStart"/>
            <w:r w:rsidRPr="00542790">
              <w:rPr>
                <w:rFonts w:eastAsia="SimSun"/>
                <w:szCs w:val="20"/>
              </w:rPr>
              <w:t>including</w:t>
            </w:r>
            <w:proofErr w:type="gramEnd"/>
          </w:p>
          <w:p w14:paraId="18A4753C" w14:textId="77777777" w:rsidR="0036052E" w:rsidRPr="00542790" w:rsidRDefault="0036052E" w:rsidP="00DB4A7F">
            <w:pPr>
              <w:numPr>
                <w:ilvl w:val="0"/>
                <w:numId w:val="13"/>
              </w:numPr>
              <w:snapToGrid w:val="0"/>
              <w:contextualSpacing/>
              <w:jc w:val="both"/>
              <w:textAlignment w:val="baseline"/>
              <w:rPr>
                <w:szCs w:val="20"/>
                <w:lang w:eastAsia="x-none"/>
              </w:rPr>
            </w:pPr>
            <w:r w:rsidRPr="00542790">
              <w:rPr>
                <w:szCs w:val="20"/>
                <w:lang w:eastAsia="x-none"/>
              </w:rPr>
              <w:t>Whether to support the decoupling of the SRS bandwidth aggregation and the communication carrier aggregation for UE capabilities</w:t>
            </w:r>
            <w:r>
              <w:rPr>
                <w:szCs w:val="20"/>
                <w:lang w:eastAsia="x-none"/>
              </w:rPr>
              <w:t>.</w:t>
            </w:r>
          </w:p>
          <w:p w14:paraId="55789CCA" w14:textId="6E43C785" w:rsidR="0036052E" w:rsidRPr="00DE2175" w:rsidRDefault="0036052E" w:rsidP="00DB4A7F">
            <w:pPr>
              <w:numPr>
                <w:ilvl w:val="0"/>
                <w:numId w:val="13"/>
              </w:numPr>
              <w:snapToGrid w:val="0"/>
              <w:spacing w:after="120"/>
              <w:ind w:left="714" w:hanging="357"/>
              <w:jc w:val="both"/>
              <w:textAlignment w:val="baseline"/>
              <w:rPr>
                <w:szCs w:val="20"/>
                <w:lang w:eastAsia="x-none"/>
              </w:rPr>
            </w:pPr>
            <w:r w:rsidRPr="00542790">
              <w:rPr>
                <w:szCs w:val="20"/>
                <w:lang w:eastAsia="x-none"/>
              </w:rPr>
              <w:t xml:space="preserve">Whether to support the configuration of SRS BW aggregation not limited by the allowed configuration of communication CA, </w:t>
            </w:r>
            <w:proofErr w:type="gramStart"/>
            <w:r w:rsidRPr="00542790">
              <w:rPr>
                <w:szCs w:val="20"/>
                <w:lang w:eastAsia="x-none"/>
              </w:rPr>
              <w:t>i.e.</w:t>
            </w:r>
            <w:proofErr w:type="gramEnd"/>
            <w:r w:rsidRPr="00542790">
              <w:rPr>
                <w:szCs w:val="20"/>
                <w:lang w:eastAsia="x-none"/>
              </w:rPr>
              <w:t xml:space="preserve"> SRS outside BWP and across carriers</w:t>
            </w:r>
            <w:r>
              <w:rPr>
                <w:szCs w:val="20"/>
                <w:lang w:eastAsia="x-none"/>
              </w:rPr>
              <w:t>.</w:t>
            </w:r>
          </w:p>
        </w:tc>
      </w:tr>
    </w:tbl>
    <w:p w14:paraId="710F450A" w14:textId="77777777" w:rsidR="0036052E" w:rsidRDefault="0036052E" w:rsidP="0036052E">
      <w:pPr>
        <w:ind w:right="-23"/>
      </w:pPr>
    </w:p>
    <w:p w14:paraId="4C63C534" w14:textId="7712FF1E" w:rsidR="00DD5B0D" w:rsidRPr="00381239" w:rsidRDefault="00DD5B0D" w:rsidP="00DD5B0D">
      <w:pPr>
        <w:rPr>
          <w:b/>
          <w:bCs/>
          <w:lang w:val="en-GB"/>
        </w:rPr>
      </w:pPr>
      <w:r w:rsidRPr="00DF2984">
        <w:rPr>
          <w:b/>
          <w:bCs/>
        </w:rPr>
        <w:t>RAN1 #112</w:t>
      </w:r>
      <w:r w:rsidR="007A24CB" w:rsidRPr="00DF2984">
        <w:rPr>
          <w:b/>
          <w:bCs/>
        </w:rPr>
        <w:t>bis-e</w:t>
      </w:r>
    </w:p>
    <w:tbl>
      <w:tblPr>
        <w:tblStyle w:val="TableGrid"/>
        <w:tblW w:w="0" w:type="auto"/>
        <w:tblLook w:val="04A0" w:firstRow="1" w:lastRow="0" w:firstColumn="1" w:lastColumn="0" w:noHBand="0" w:noVBand="1"/>
      </w:tblPr>
      <w:tblGrid>
        <w:gridCol w:w="9617"/>
      </w:tblGrid>
      <w:tr w:rsidR="007A24CB" w14:paraId="554F3582" w14:textId="77777777" w:rsidTr="007A24CB">
        <w:tc>
          <w:tcPr>
            <w:tcW w:w="9617" w:type="dxa"/>
          </w:tcPr>
          <w:p w14:paraId="5D974A89" w14:textId="77777777" w:rsidR="00C4424A" w:rsidRPr="00C4424A" w:rsidRDefault="00C4424A" w:rsidP="00C4424A">
            <w:pPr>
              <w:ind w:right="-23"/>
              <w:rPr>
                <w:lang w:val="en-GB"/>
              </w:rPr>
            </w:pPr>
            <w:r w:rsidRPr="00C4424A">
              <w:rPr>
                <w:b/>
                <w:bCs/>
                <w:highlight w:val="green"/>
              </w:rPr>
              <w:t>Agreement</w:t>
            </w:r>
          </w:p>
          <w:p w14:paraId="10135BBD" w14:textId="77777777" w:rsidR="00C4424A" w:rsidRDefault="00C4424A" w:rsidP="00C4424A">
            <w:pPr>
              <w:ind w:right="-23"/>
              <w:rPr>
                <w:lang w:val="en-GB"/>
              </w:rPr>
            </w:pPr>
            <w:r w:rsidRPr="00C4424A">
              <w:t>Study whether single TRP</w:t>
            </w:r>
            <w:r w:rsidRPr="00C4424A">
              <w:rPr>
                <w:lang w:val="en-GB"/>
              </w:rPr>
              <w:t xml:space="preserve"> Tx TEG ID or UE Rx TEG ID is applied across PRSs in aggregated PFLs for TEG information reporting, </w:t>
            </w:r>
            <w:proofErr w:type="gramStart"/>
            <w:r w:rsidRPr="00C4424A">
              <w:rPr>
                <w:lang w:val="en-GB"/>
              </w:rPr>
              <w:t>i.e.</w:t>
            </w:r>
            <w:proofErr w:type="gramEnd"/>
            <w:r w:rsidRPr="00C4424A">
              <w:rPr>
                <w:lang w:val="en-GB"/>
              </w:rPr>
              <w:t xml:space="preserve"> single TEG ID is reported across the aggregated PRS resources for </w:t>
            </w:r>
            <w:r w:rsidRPr="00C4424A">
              <w:t xml:space="preserve">TRP Tx TEG </w:t>
            </w:r>
            <w:r w:rsidRPr="00C4424A">
              <w:rPr>
                <w:lang w:val="en-GB"/>
              </w:rPr>
              <w:t xml:space="preserve">association reporting, or for </w:t>
            </w:r>
            <w:r w:rsidRPr="00C4424A">
              <w:t xml:space="preserve">UE Rx TEG ID reporting in the </w:t>
            </w:r>
            <w:r w:rsidRPr="00C4424A">
              <w:rPr>
                <w:lang w:val="en-GB"/>
              </w:rPr>
              <w:t>measurement reporting</w:t>
            </w:r>
          </w:p>
          <w:p w14:paraId="3B4BDCE4" w14:textId="77777777" w:rsidR="00FB2CCD" w:rsidRPr="00C4424A" w:rsidRDefault="00FB2CCD" w:rsidP="00C4424A">
            <w:pPr>
              <w:ind w:right="-23"/>
              <w:rPr>
                <w:lang w:val="en-GB"/>
              </w:rPr>
            </w:pPr>
          </w:p>
          <w:p w14:paraId="51B31FB3" w14:textId="77777777" w:rsidR="00C4424A" w:rsidRPr="00C4424A" w:rsidRDefault="00C4424A" w:rsidP="00C4424A">
            <w:pPr>
              <w:ind w:right="-23"/>
              <w:rPr>
                <w:lang w:val="en-GB"/>
              </w:rPr>
            </w:pPr>
            <w:r w:rsidRPr="00C4424A">
              <w:rPr>
                <w:b/>
                <w:bCs/>
                <w:highlight w:val="green"/>
                <w:lang w:val="en-GB"/>
              </w:rPr>
              <w:t>Agreement</w:t>
            </w:r>
          </w:p>
          <w:p w14:paraId="5FD3FF26" w14:textId="77777777" w:rsidR="00C4424A" w:rsidRDefault="00C4424A" w:rsidP="00C4424A">
            <w:pPr>
              <w:ind w:right="-23"/>
              <w:rPr>
                <w:lang w:val="en-GB"/>
              </w:rPr>
            </w:pPr>
            <w:r w:rsidRPr="00C4424A">
              <w:rPr>
                <w:lang w:val="en-GB"/>
              </w:rPr>
              <w:t xml:space="preserve">Study whether single UE Tx TEG ID or </w:t>
            </w:r>
            <w:proofErr w:type="gramStart"/>
            <w:r w:rsidRPr="00C4424A">
              <w:rPr>
                <w:lang w:val="en-GB"/>
              </w:rPr>
              <w:t>TRP  Rx</w:t>
            </w:r>
            <w:proofErr w:type="gramEnd"/>
            <w:r w:rsidRPr="00C4424A">
              <w:rPr>
                <w:lang w:val="en-GB"/>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29F1203E" w14:textId="77777777" w:rsidR="00FB2CCD" w:rsidRPr="00C4424A" w:rsidRDefault="00FB2CCD" w:rsidP="00C4424A">
            <w:pPr>
              <w:ind w:right="-23"/>
              <w:rPr>
                <w:lang w:val="en-GB"/>
              </w:rPr>
            </w:pPr>
          </w:p>
          <w:p w14:paraId="62F04EF0" w14:textId="77777777" w:rsidR="00C4424A" w:rsidRPr="00C4424A" w:rsidRDefault="00C4424A" w:rsidP="00C4424A">
            <w:pPr>
              <w:ind w:right="-23"/>
              <w:rPr>
                <w:lang w:val="en-GB"/>
              </w:rPr>
            </w:pPr>
            <w:r w:rsidRPr="00C4424A">
              <w:rPr>
                <w:b/>
                <w:bCs/>
                <w:highlight w:val="green"/>
              </w:rPr>
              <w:t>Agreement</w:t>
            </w:r>
          </w:p>
          <w:p w14:paraId="381129E0" w14:textId="77777777" w:rsidR="00C4424A" w:rsidRPr="00C4424A" w:rsidRDefault="00C4424A" w:rsidP="00C4424A">
            <w:pPr>
              <w:ind w:right="-23"/>
              <w:rPr>
                <w:lang w:val="en-GB"/>
              </w:rPr>
            </w:pPr>
            <w:r w:rsidRPr="00C4424A">
              <w:t>For PRS bandwidth aggregation across PFLs, select one of the following options in RAN1#113</w:t>
            </w:r>
          </w:p>
          <w:p w14:paraId="0580444E" w14:textId="77777777" w:rsidR="00C4424A" w:rsidRPr="00C4424A" w:rsidRDefault="00C4424A" w:rsidP="00DB4A7F">
            <w:pPr>
              <w:numPr>
                <w:ilvl w:val="0"/>
                <w:numId w:val="17"/>
              </w:numPr>
              <w:ind w:right="-23"/>
              <w:rPr>
                <w:lang w:val="en-GB"/>
              </w:rPr>
            </w:pPr>
            <w:r w:rsidRPr="00C4424A">
              <w:rPr>
                <w:lang w:val="en-GB"/>
              </w:rPr>
              <w:t>Option 2: Per TRP basis and per PRS resource set basis.</w:t>
            </w:r>
          </w:p>
          <w:p w14:paraId="24C91438" w14:textId="77777777" w:rsidR="00C4424A" w:rsidRPr="00C4424A" w:rsidRDefault="00C4424A" w:rsidP="00DB4A7F">
            <w:pPr>
              <w:numPr>
                <w:ilvl w:val="1"/>
                <w:numId w:val="17"/>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 sets across PFLs are linked.</w:t>
            </w:r>
          </w:p>
          <w:p w14:paraId="51195E71" w14:textId="77777777" w:rsidR="00C4424A" w:rsidRPr="00C4424A" w:rsidRDefault="00C4424A" w:rsidP="00DB4A7F">
            <w:pPr>
              <w:numPr>
                <w:ilvl w:val="1"/>
                <w:numId w:val="17"/>
              </w:numPr>
              <w:ind w:right="-23"/>
              <w:rPr>
                <w:lang w:val="en-GB"/>
              </w:rPr>
            </w:pPr>
            <w:r w:rsidRPr="00C4424A">
              <w:rPr>
                <w:lang w:val="en-GB"/>
              </w:rPr>
              <w:t>It is assumed that the PRS resources across the linked PRS resource sets are linked if the conditions are satisfied. For the non-linked PRS resource sets, no aggregation is assumed even if the conditions are satisfied.</w:t>
            </w:r>
          </w:p>
          <w:p w14:paraId="5548F46F" w14:textId="77777777" w:rsidR="00C4424A" w:rsidRPr="00C4424A" w:rsidRDefault="00C4424A" w:rsidP="00DB4A7F">
            <w:pPr>
              <w:numPr>
                <w:ilvl w:val="0"/>
                <w:numId w:val="17"/>
              </w:numPr>
              <w:ind w:right="-23"/>
              <w:rPr>
                <w:lang w:val="en-GB"/>
              </w:rPr>
            </w:pPr>
            <w:r w:rsidRPr="00C4424A">
              <w:rPr>
                <w:lang w:val="en-GB"/>
              </w:rPr>
              <w:t xml:space="preserve">Option 3: Per TRP basis and per PRS resource basis. </w:t>
            </w:r>
          </w:p>
          <w:p w14:paraId="6AD628ED" w14:textId="77777777" w:rsidR="00C4424A" w:rsidRPr="00C4424A" w:rsidRDefault="00C4424A" w:rsidP="00DB4A7F">
            <w:pPr>
              <w:numPr>
                <w:ilvl w:val="1"/>
                <w:numId w:val="17"/>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resource(s) across PFLs are linked.</w:t>
            </w:r>
          </w:p>
          <w:p w14:paraId="34ED0DCD" w14:textId="77777777" w:rsidR="00C4424A" w:rsidRPr="00C4424A" w:rsidRDefault="00C4424A" w:rsidP="00DB4A7F">
            <w:pPr>
              <w:numPr>
                <w:ilvl w:val="1"/>
                <w:numId w:val="17"/>
              </w:numPr>
              <w:ind w:right="-23"/>
              <w:rPr>
                <w:lang w:val="en-GB"/>
              </w:rPr>
            </w:pPr>
            <w:r w:rsidRPr="00C4424A">
              <w:rPr>
                <w:lang w:val="en-GB"/>
              </w:rPr>
              <w:t>For the non-linked PRS resources, no aggregation is assumed even if the conditions are satisfied.</w:t>
            </w:r>
          </w:p>
          <w:p w14:paraId="40278D25" w14:textId="77777777" w:rsidR="007A24CB" w:rsidRDefault="007A24CB" w:rsidP="0036052E">
            <w:pPr>
              <w:ind w:right="-23"/>
              <w:rPr>
                <w:lang w:val="en-GB"/>
              </w:rPr>
            </w:pPr>
          </w:p>
          <w:p w14:paraId="77B1D12A" w14:textId="77777777" w:rsidR="000B4C7B" w:rsidRPr="000B4C7B" w:rsidRDefault="000B4C7B" w:rsidP="000B4C7B">
            <w:pPr>
              <w:ind w:right="-23"/>
              <w:rPr>
                <w:lang w:val="en-GB"/>
              </w:rPr>
            </w:pPr>
            <w:r w:rsidRPr="000B4C7B">
              <w:rPr>
                <w:b/>
                <w:bCs/>
                <w:highlight w:val="green"/>
              </w:rPr>
              <w:t>Agreement</w:t>
            </w:r>
          </w:p>
          <w:p w14:paraId="7BB23576" w14:textId="77777777" w:rsidR="000B4C7B" w:rsidRPr="000B4C7B" w:rsidRDefault="000B4C7B" w:rsidP="000B4C7B">
            <w:pPr>
              <w:ind w:right="-23"/>
              <w:rPr>
                <w:lang w:val="en-GB"/>
              </w:rPr>
            </w:pPr>
            <w:r w:rsidRPr="000B4C7B">
              <w:rPr>
                <w:lang w:val="en-GB"/>
              </w:rPr>
              <w:t>Support aperiodic positioning SRS for bandwidth aggregation for UEs in RRC_CONNECTED state.</w:t>
            </w:r>
          </w:p>
          <w:p w14:paraId="7EB9DDC9" w14:textId="77777777" w:rsidR="000B4C7B" w:rsidRPr="000B4C7B" w:rsidRDefault="000B4C7B" w:rsidP="00DB4A7F">
            <w:pPr>
              <w:numPr>
                <w:ilvl w:val="0"/>
                <w:numId w:val="18"/>
              </w:numPr>
              <w:ind w:right="-23"/>
              <w:rPr>
                <w:lang w:val="en-GB"/>
              </w:rPr>
            </w:pPr>
            <w:r w:rsidRPr="000B4C7B">
              <w:t xml:space="preserve">FFS the </w:t>
            </w:r>
            <w:proofErr w:type="gramStart"/>
            <w:r w:rsidRPr="000B4C7B">
              <w:t>details</w:t>
            </w:r>
            <w:proofErr w:type="gramEnd"/>
          </w:p>
          <w:p w14:paraId="043F4CE1" w14:textId="77777777" w:rsidR="000B4C7B" w:rsidRPr="000B4C7B" w:rsidRDefault="000B4C7B" w:rsidP="000B4C7B">
            <w:pPr>
              <w:ind w:left="720" w:right="-23"/>
              <w:rPr>
                <w:lang w:val="en-GB"/>
              </w:rPr>
            </w:pPr>
          </w:p>
          <w:p w14:paraId="3B7E53D8" w14:textId="77777777" w:rsidR="000B4C7B" w:rsidRPr="000B4C7B" w:rsidRDefault="000B4C7B" w:rsidP="000B4C7B">
            <w:pPr>
              <w:ind w:right="-23"/>
              <w:rPr>
                <w:lang w:val="en-GB"/>
              </w:rPr>
            </w:pPr>
            <w:r w:rsidRPr="000B4C7B">
              <w:rPr>
                <w:b/>
                <w:bCs/>
                <w:highlight w:val="green"/>
              </w:rPr>
              <w:t>Agreement</w:t>
            </w:r>
          </w:p>
          <w:p w14:paraId="786347A1" w14:textId="77777777" w:rsidR="000B4C7B" w:rsidRPr="000B4C7B" w:rsidRDefault="000B4C7B" w:rsidP="000B4C7B">
            <w:pPr>
              <w:ind w:right="-23"/>
              <w:rPr>
                <w:lang w:val="en-GB"/>
              </w:rPr>
            </w:pPr>
            <w:r w:rsidRPr="000B4C7B">
              <w:rPr>
                <w:lang w:val="en-GB"/>
              </w:rPr>
              <w:t xml:space="preserve">For PRS resources aggregated across PFLs for DL-TDOA and multi-RTT positioning methods, use similar </w:t>
            </w:r>
            <w:proofErr w:type="spellStart"/>
            <w:r w:rsidRPr="000B4C7B">
              <w:rPr>
                <w:lang w:val="en-GB"/>
              </w:rPr>
              <w:t>signaling</w:t>
            </w:r>
            <w:proofErr w:type="spellEnd"/>
            <w:r w:rsidRPr="000B4C7B">
              <w:rPr>
                <w:lang w:val="en-GB"/>
              </w:rPr>
              <w:t xml:space="preserve"> as the existing Rel-16/Rel-17 DL PRS measurement of single PFL with the necessary update.</w:t>
            </w:r>
          </w:p>
          <w:p w14:paraId="13BFD43E" w14:textId="77777777" w:rsidR="000B4C7B" w:rsidRPr="000B4C7B" w:rsidRDefault="000B4C7B" w:rsidP="00DB4A7F">
            <w:pPr>
              <w:numPr>
                <w:ilvl w:val="0"/>
                <w:numId w:val="19"/>
              </w:numPr>
              <w:ind w:right="-23"/>
              <w:rPr>
                <w:lang w:val="en-GB"/>
              </w:rPr>
            </w:pPr>
            <w:r w:rsidRPr="000B4C7B">
              <w:rPr>
                <w:lang w:val="en-GB"/>
              </w:rPr>
              <w:t xml:space="preserve">FFS: In a measurement report element, single RSRP or single RSRPP is reported </w:t>
            </w:r>
          </w:p>
          <w:p w14:paraId="413DFF9A" w14:textId="77777777" w:rsidR="000B4C7B" w:rsidRPr="000B4C7B" w:rsidRDefault="000B4C7B" w:rsidP="00DB4A7F">
            <w:pPr>
              <w:numPr>
                <w:ilvl w:val="0"/>
                <w:numId w:val="19"/>
              </w:numPr>
              <w:ind w:right="-23"/>
              <w:rPr>
                <w:lang w:val="en-GB"/>
              </w:rPr>
            </w:pPr>
            <w:r w:rsidRPr="000B4C7B">
              <w:rPr>
                <w:lang w:val="en-GB"/>
              </w:rPr>
              <w:t xml:space="preserve">In a measurement report element, PFL aggregation indication is supported to indicate whether/which measurement is </w:t>
            </w:r>
            <w:proofErr w:type="gramStart"/>
            <w:r w:rsidRPr="000B4C7B">
              <w:rPr>
                <w:lang w:val="en-GB"/>
              </w:rPr>
              <w:t>aggregated</w:t>
            </w:r>
            <w:proofErr w:type="gramEnd"/>
          </w:p>
          <w:p w14:paraId="02838FD0" w14:textId="77777777" w:rsidR="000B4C7B" w:rsidRPr="000B4C7B" w:rsidRDefault="000B4C7B" w:rsidP="00DB4A7F">
            <w:pPr>
              <w:numPr>
                <w:ilvl w:val="0"/>
                <w:numId w:val="19"/>
              </w:numPr>
              <w:ind w:right="-23"/>
              <w:rPr>
                <w:lang w:val="en-GB"/>
              </w:rPr>
            </w:pPr>
            <w:r w:rsidRPr="000B4C7B">
              <w:rPr>
                <w:lang w:val="en-GB"/>
              </w:rPr>
              <w:t xml:space="preserve">Support new </w:t>
            </w:r>
            <w:proofErr w:type="spellStart"/>
            <w:r w:rsidRPr="000B4C7B">
              <w:rPr>
                <w:lang w:val="en-GB"/>
              </w:rPr>
              <w:t>signaling</w:t>
            </w:r>
            <w:proofErr w:type="spellEnd"/>
            <w:r w:rsidRPr="000B4C7B">
              <w:rPr>
                <w:lang w:val="en-GB"/>
              </w:rPr>
              <w:t xml:space="preserve"> in location information request message to indicate UE whether to perform joint measurement across aggregated </w:t>
            </w:r>
            <w:proofErr w:type="gramStart"/>
            <w:r w:rsidRPr="000B4C7B">
              <w:rPr>
                <w:lang w:val="en-GB"/>
              </w:rPr>
              <w:t>PFLs</w:t>
            </w:r>
            <w:proofErr w:type="gramEnd"/>
          </w:p>
          <w:p w14:paraId="0C30E260" w14:textId="77777777" w:rsidR="000B4C7B" w:rsidRPr="000B4C7B" w:rsidRDefault="000B4C7B" w:rsidP="00DB4A7F">
            <w:pPr>
              <w:numPr>
                <w:ilvl w:val="0"/>
                <w:numId w:val="19"/>
              </w:numPr>
              <w:ind w:right="-23"/>
              <w:rPr>
                <w:lang w:val="en-GB"/>
              </w:rPr>
            </w:pPr>
            <w:r w:rsidRPr="000B4C7B">
              <w:rPr>
                <w:lang w:val="en-GB"/>
              </w:rPr>
              <w:t xml:space="preserve">Single RSTD reference in assistance data and measurement report is used for PRS bandwidth aggregation </w:t>
            </w:r>
            <w:proofErr w:type="gramStart"/>
            <w:r w:rsidRPr="000B4C7B">
              <w:rPr>
                <w:lang w:val="en-GB"/>
              </w:rPr>
              <w:t>measurement</w:t>
            </w:r>
            <w:proofErr w:type="gramEnd"/>
          </w:p>
          <w:p w14:paraId="4A693F1D" w14:textId="77777777" w:rsidR="000B4C7B" w:rsidRDefault="000B4C7B" w:rsidP="00DB4A7F">
            <w:pPr>
              <w:numPr>
                <w:ilvl w:val="1"/>
                <w:numId w:val="19"/>
              </w:numPr>
              <w:ind w:right="-23"/>
              <w:rPr>
                <w:lang w:val="en-GB"/>
              </w:rPr>
            </w:pPr>
            <w:r w:rsidRPr="000B4C7B">
              <w:rPr>
                <w:lang w:val="en-GB"/>
              </w:rPr>
              <w:t xml:space="preserve">FFS RSTD reference is aggregated or </w:t>
            </w:r>
            <w:proofErr w:type="gramStart"/>
            <w:r w:rsidRPr="000B4C7B">
              <w:rPr>
                <w:lang w:val="en-GB"/>
              </w:rPr>
              <w:t>not</w:t>
            </w:r>
            <w:proofErr w:type="gramEnd"/>
          </w:p>
          <w:p w14:paraId="0028AC55" w14:textId="77777777" w:rsidR="000B4C7B" w:rsidRDefault="000B4C7B" w:rsidP="009A2942">
            <w:pPr>
              <w:ind w:left="1440" w:right="-23"/>
              <w:rPr>
                <w:lang w:val="en-GB"/>
              </w:rPr>
            </w:pPr>
          </w:p>
          <w:p w14:paraId="1954418B" w14:textId="77777777" w:rsidR="009A2942" w:rsidRPr="009A2942" w:rsidRDefault="009A2942" w:rsidP="009A2942">
            <w:pPr>
              <w:ind w:right="-23"/>
              <w:rPr>
                <w:lang w:val="en-GB"/>
              </w:rPr>
            </w:pPr>
            <w:r w:rsidRPr="009A2942">
              <w:rPr>
                <w:b/>
                <w:bCs/>
                <w:lang w:val="en-GB"/>
              </w:rPr>
              <w:t>Conclusion</w:t>
            </w:r>
          </w:p>
          <w:p w14:paraId="506325DF" w14:textId="77777777" w:rsidR="009A2942" w:rsidRPr="009A2942" w:rsidRDefault="009A2942" w:rsidP="009A2942">
            <w:pPr>
              <w:ind w:right="-23"/>
              <w:rPr>
                <w:lang w:val="en-GB"/>
              </w:rPr>
            </w:pPr>
            <w:r w:rsidRPr="009A2942">
              <w:rPr>
                <w:lang w:val="en-GB"/>
              </w:rPr>
              <w:t>The details for on-demand PRS on PRS bandwidth aggregation are up to RAN2 and RAN3.</w:t>
            </w:r>
          </w:p>
          <w:p w14:paraId="06B0B495" w14:textId="77777777" w:rsidR="009A2942" w:rsidRPr="009A2942" w:rsidRDefault="009A2942" w:rsidP="009A2942">
            <w:pPr>
              <w:ind w:right="-23"/>
              <w:rPr>
                <w:lang w:val="en-GB"/>
              </w:rPr>
            </w:pPr>
            <w:r w:rsidRPr="009A2942">
              <w:t> </w:t>
            </w:r>
          </w:p>
          <w:p w14:paraId="440C6011" w14:textId="77777777" w:rsidR="009A2942" w:rsidRPr="009A2942" w:rsidRDefault="009A2942" w:rsidP="009A2942">
            <w:pPr>
              <w:ind w:right="-23"/>
              <w:rPr>
                <w:lang w:val="en-GB"/>
              </w:rPr>
            </w:pPr>
            <w:r w:rsidRPr="009A2942">
              <w:rPr>
                <w:b/>
                <w:bCs/>
                <w:highlight w:val="green"/>
                <w:lang w:val="en-GB"/>
              </w:rPr>
              <w:t>Agreement</w:t>
            </w:r>
          </w:p>
          <w:p w14:paraId="29CE3EE6" w14:textId="77777777" w:rsidR="009A2942" w:rsidRPr="009A2942" w:rsidRDefault="009A2942" w:rsidP="009A2942">
            <w:pPr>
              <w:ind w:right="-23"/>
              <w:rPr>
                <w:lang w:val="en-GB"/>
              </w:rPr>
            </w:pPr>
            <w:r w:rsidRPr="009A2942">
              <w:t xml:space="preserve">For SRS bandwidth aggregation between SRS in two or three carriers, the aggregated SRS resources are of the </w:t>
            </w:r>
            <w:r w:rsidRPr="009A2942">
              <w:rPr>
                <w:lang w:val="en-GB"/>
              </w:rPr>
              <w:t>same SRS resource-Type</w:t>
            </w:r>
            <w:r w:rsidRPr="009A2942">
              <w:t>.</w:t>
            </w:r>
          </w:p>
          <w:p w14:paraId="684FC569" w14:textId="77777777" w:rsidR="009A2942" w:rsidRPr="009A2942" w:rsidRDefault="009A2942" w:rsidP="009A2942">
            <w:pPr>
              <w:ind w:right="-23"/>
              <w:rPr>
                <w:lang w:val="en-GB"/>
              </w:rPr>
            </w:pPr>
            <w:r w:rsidRPr="009A2942">
              <w:rPr>
                <w:lang w:val="en-GB"/>
              </w:rPr>
              <w:t> </w:t>
            </w:r>
          </w:p>
          <w:p w14:paraId="57552E66" w14:textId="77777777" w:rsidR="009A2942" w:rsidRPr="009A2942" w:rsidRDefault="009A2942" w:rsidP="009A2942">
            <w:pPr>
              <w:ind w:right="-23"/>
              <w:rPr>
                <w:lang w:val="en-GB"/>
              </w:rPr>
            </w:pPr>
            <w:r w:rsidRPr="009A2942">
              <w:rPr>
                <w:b/>
                <w:bCs/>
                <w:highlight w:val="green"/>
                <w:lang w:val="en-GB"/>
              </w:rPr>
              <w:t>Agreement</w:t>
            </w:r>
          </w:p>
          <w:p w14:paraId="79E1F66A" w14:textId="77777777" w:rsidR="009A2942" w:rsidRPr="009A2942" w:rsidRDefault="009A2942" w:rsidP="009A2942">
            <w:pPr>
              <w:ind w:right="-23"/>
              <w:rPr>
                <w:lang w:val="en-GB"/>
              </w:rPr>
            </w:pPr>
            <w:r w:rsidRPr="009A2942">
              <w:rPr>
                <w:lang w:val="en-GB"/>
              </w:rPr>
              <w:t>At least from UE capability perspective</w:t>
            </w:r>
            <w:r w:rsidRPr="009A2942">
              <w:t>, the UE support of positioning SRS bandwidth aggregation in RRC_CONNECTED state is decoupled from the UE support of communication CA.</w:t>
            </w:r>
          </w:p>
          <w:p w14:paraId="32D25F86" w14:textId="77777777" w:rsidR="000B4C7B" w:rsidRPr="000B4C7B" w:rsidRDefault="000B4C7B" w:rsidP="009A2942">
            <w:pPr>
              <w:ind w:right="-23"/>
              <w:rPr>
                <w:lang w:val="en-GB"/>
              </w:rPr>
            </w:pPr>
          </w:p>
          <w:p w14:paraId="090E97DF" w14:textId="77777777" w:rsidR="00F836FB" w:rsidRPr="00F836FB" w:rsidRDefault="00F836FB" w:rsidP="00F836FB">
            <w:pPr>
              <w:ind w:right="-23"/>
              <w:rPr>
                <w:b/>
                <w:bCs/>
                <w:lang w:val="en-GB"/>
              </w:rPr>
            </w:pPr>
            <w:r w:rsidRPr="00F836FB">
              <w:rPr>
                <w:b/>
                <w:bCs/>
                <w:highlight w:val="green"/>
              </w:rPr>
              <w:t>Agreement</w:t>
            </w:r>
          </w:p>
          <w:p w14:paraId="0FE4FBAA" w14:textId="77777777" w:rsidR="00F836FB" w:rsidRPr="00F836FB" w:rsidRDefault="00F836FB" w:rsidP="00F836FB">
            <w:pPr>
              <w:ind w:right="-23"/>
              <w:rPr>
                <w:lang w:val="en-GB"/>
              </w:rPr>
            </w:pPr>
            <w:r w:rsidRPr="00F836FB">
              <w:t xml:space="preserve">Support the same power prioritization between the aggregated carriers in the case when total UE transmit power in a transmission occasion i </w:t>
            </w:r>
            <w:proofErr w:type="gramStart"/>
            <w:r w:rsidRPr="00F836FB">
              <w:t xml:space="preserve">exceeds  </w:t>
            </w:r>
            <w:proofErr w:type="spellStart"/>
            <w:r w:rsidRPr="00F836FB">
              <w:t>P</w:t>
            </w:r>
            <w:proofErr w:type="gramEnd"/>
            <w:r w:rsidRPr="00F836FB">
              <w:t>_cmax</w:t>
            </w:r>
            <w:proofErr w:type="spellEnd"/>
            <w:r w:rsidRPr="00F836FB">
              <w:t>(i)</w:t>
            </w:r>
          </w:p>
          <w:p w14:paraId="5E975E54" w14:textId="77777777" w:rsidR="00F836FB" w:rsidRPr="00F836FB" w:rsidRDefault="00F836FB" w:rsidP="00DB4A7F">
            <w:pPr>
              <w:numPr>
                <w:ilvl w:val="0"/>
                <w:numId w:val="20"/>
              </w:numPr>
              <w:ind w:right="-23"/>
              <w:rPr>
                <w:lang w:val="en-GB"/>
              </w:rPr>
            </w:pPr>
            <w:r w:rsidRPr="00F836FB">
              <w:t>The UE allocates power to the multiple SRS resources in the transmission occasion i of the aggregated carriers such that the UE’s transmit power in each transmitted resource element is equal.</w:t>
            </w:r>
          </w:p>
          <w:p w14:paraId="700AB7D8" w14:textId="77777777" w:rsidR="00F836FB" w:rsidRPr="00F836FB" w:rsidRDefault="00F836FB" w:rsidP="00DB4A7F">
            <w:pPr>
              <w:numPr>
                <w:ilvl w:val="0"/>
                <w:numId w:val="20"/>
              </w:numPr>
              <w:ind w:right="-23"/>
              <w:rPr>
                <w:lang w:val="en-GB"/>
              </w:rPr>
            </w:pPr>
            <w:r w:rsidRPr="00F836FB">
              <w:t xml:space="preserve">FFS further details, </w:t>
            </w:r>
            <w:proofErr w:type="gramStart"/>
            <w:r w:rsidRPr="00F836FB">
              <w:t>e.g.</w:t>
            </w:r>
            <w:proofErr w:type="gramEnd"/>
            <w:r w:rsidRPr="00F836FB">
              <w:t xml:space="preserve"> power scaling between aggregated carriers</w:t>
            </w:r>
          </w:p>
          <w:p w14:paraId="44A90F11" w14:textId="77777777" w:rsidR="00F836FB" w:rsidRPr="00F836FB" w:rsidRDefault="00F836FB" w:rsidP="00F836FB">
            <w:pPr>
              <w:ind w:left="720" w:right="-23"/>
              <w:rPr>
                <w:lang w:val="en-GB"/>
              </w:rPr>
            </w:pPr>
          </w:p>
          <w:p w14:paraId="663BD8EB" w14:textId="77777777" w:rsidR="00F836FB" w:rsidRPr="00F836FB" w:rsidRDefault="00F836FB" w:rsidP="00F836FB">
            <w:pPr>
              <w:ind w:right="-23"/>
              <w:rPr>
                <w:lang w:val="en-GB"/>
              </w:rPr>
            </w:pPr>
            <w:r w:rsidRPr="00F836FB">
              <w:rPr>
                <w:b/>
                <w:bCs/>
                <w:highlight w:val="green"/>
                <w:lang w:val="en-GB"/>
              </w:rPr>
              <w:t>Agreement</w:t>
            </w:r>
          </w:p>
          <w:p w14:paraId="20FDAE87" w14:textId="77777777" w:rsidR="00F836FB" w:rsidRPr="00F836FB" w:rsidRDefault="00F836FB" w:rsidP="00F836FB">
            <w:pPr>
              <w:ind w:right="-23"/>
              <w:rPr>
                <w:lang w:val="en-GB"/>
              </w:rPr>
            </w:pPr>
            <w:r w:rsidRPr="00F836FB">
              <w:rPr>
                <w:lang w:val="en-GB"/>
              </w:rPr>
              <w:t>Introduce new UE capability(-</w:t>
            </w:r>
            <w:proofErr w:type="spellStart"/>
            <w:r w:rsidRPr="00F836FB">
              <w:rPr>
                <w:lang w:val="en-GB"/>
              </w:rPr>
              <w:t>ies</w:t>
            </w:r>
            <w:proofErr w:type="spellEnd"/>
            <w:r w:rsidRPr="00F836FB">
              <w:rPr>
                <w:lang w:val="en-GB"/>
              </w:rPr>
              <w:t xml:space="preserve">) to support PRS bandwidth aggregation </w:t>
            </w:r>
            <w:proofErr w:type="gramStart"/>
            <w:r w:rsidRPr="00F836FB">
              <w:rPr>
                <w:lang w:val="en-GB"/>
              </w:rPr>
              <w:t>measurement</w:t>
            </w:r>
            <w:proofErr w:type="gramEnd"/>
          </w:p>
          <w:p w14:paraId="3F1D2DE3" w14:textId="77777777" w:rsidR="00F836FB" w:rsidRPr="00F836FB" w:rsidRDefault="00F836FB" w:rsidP="00DB4A7F">
            <w:pPr>
              <w:numPr>
                <w:ilvl w:val="0"/>
                <w:numId w:val="21"/>
              </w:numPr>
              <w:ind w:right="-23"/>
              <w:rPr>
                <w:lang w:val="en-GB"/>
              </w:rPr>
            </w:pPr>
            <w:r w:rsidRPr="00F836FB">
              <w:t xml:space="preserve">FFS the details include the processing capability (N, T), the maximum number of PRS resources that can be process in a </w:t>
            </w:r>
            <w:proofErr w:type="gramStart"/>
            <w:r w:rsidRPr="00F836FB">
              <w:t>slots</w:t>
            </w:r>
            <w:proofErr w:type="gramEnd"/>
            <w:r w:rsidRPr="00F836FB">
              <w:t xml:space="preserve"> over the aggregation</w:t>
            </w:r>
          </w:p>
          <w:p w14:paraId="5D7623D2" w14:textId="77777777" w:rsidR="00F836FB" w:rsidRPr="00F836FB" w:rsidRDefault="00F836FB" w:rsidP="00DB4A7F">
            <w:pPr>
              <w:numPr>
                <w:ilvl w:val="0"/>
                <w:numId w:val="21"/>
              </w:numPr>
              <w:ind w:right="-23"/>
              <w:rPr>
                <w:lang w:val="en-GB"/>
              </w:rPr>
            </w:pPr>
            <w:r w:rsidRPr="00F836FB">
              <w:t>FFS the details on the PFL bandwidth combinations, including maximum number of PFLs, the total aggregated bandwidth, etc.</w:t>
            </w:r>
          </w:p>
          <w:p w14:paraId="18491EA3" w14:textId="77777777" w:rsidR="00F836FB" w:rsidRPr="00B428D7" w:rsidRDefault="00F836FB" w:rsidP="00DB4A7F">
            <w:pPr>
              <w:numPr>
                <w:ilvl w:val="0"/>
                <w:numId w:val="21"/>
              </w:numPr>
              <w:ind w:right="-23"/>
              <w:rPr>
                <w:lang w:val="en-GB"/>
              </w:rPr>
            </w:pPr>
            <w:r w:rsidRPr="00F836FB">
              <w:t xml:space="preserve">This is applicable for DL-TDOA and Multi-RTT positioning </w:t>
            </w:r>
            <w:proofErr w:type="gramStart"/>
            <w:r w:rsidRPr="00F836FB">
              <w:t>methods</w:t>
            </w:r>
            <w:proofErr w:type="gramEnd"/>
          </w:p>
          <w:p w14:paraId="728B16CA" w14:textId="77777777" w:rsidR="00B428D7" w:rsidRDefault="00B428D7" w:rsidP="00B428D7">
            <w:pPr>
              <w:ind w:right="-23"/>
              <w:rPr>
                <w:b/>
                <w:bCs/>
                <w:highlight w:val="green"/>
                <w:lang w:val="en-GB"/>
              </w:rPr>
            </w:pPr>
          </w:p>
          <w:p w14:paraId="46557CB4" w14:textId="25B381E6" w:rsidR="00B428D7" w:rsidRPr="00B428D7" w:rsidRDefault="00B428D7" w:rsidP="00B428D7">
            <w:pPr>
              <w:ind w:right="-23"/>
              <w:rPr>
                <w:lang w:val="en-GB"/>
              </w:rPr>
            </w:pPr>
            <w:r w:rsidRPr="00B428D7">
              <w:rPr>
                <w:b/>
                <w:bCs/>
                <w:highlight w:val="green"/>
                <w:lang w:val="en-GB"/>
              </w:rPr>
              <w:t>Agreement</w:t>
            </w:r>
          </w:p>
          <w:p w14:paraId="589DEE84" w14:textId="77777777" w:rsidR="00B428D7" w:rsidRPr="00B428D7" w:rsidRDefault="00B428D7" w:rsidP="00B428D7">
            <w:pPr>
              <w:ind w:right="-23"/>
              <w:rPr>
                <w:lang w:val="en-GB"/>
              </w:rPr>
            </w:pPr>
            <w:r w:rsidRPr="00B428D7">
              <w:rPr>
                <w:lang w:val="en-GB"/>
              </w:rPr>
              <w:t>From RAN1 perspective, MG-based bandwidth aggregation measurement is supported. Decide whether PPW is supported for PRS bandwidth aggregation measurement in RAN1#113 meeting.</w:t>
            </w:r>
          </w:p>
          <w:p w14:paraId="3DD411B9" w14:textId="77777777" w:rsidR="00B428D7" w:rsidRDefault="00B428D7" w:rsidP="00DB4A7F">
            <w:pPr>
              <w:numPr>
                <w:ilvl w:val="0"/>
                <w:numId w:val="22"/>
              </w:numPr>
              <w:ind w:right="-23"/>
              <w:rPr>
                <w:lang w:val="en-GB"/>
              </w:rPr>
            </w:pPr>
            <w:r w:rsidRPr="00B428D7">
              <w:rPr>
                <w:lang w:val="en-GB"/>
              </w:rPr>
              <w:t xml:space="preserve">FFS the details for PPW if </w:t>
            </w:r>
            <w:proofErr w:type="gramStart"/>
            <w:r w:rsidRPr="00B428D7">
              <w:rPr>
                <w:lang w:val="en-GB"/>
              </w:rPr>
              <w:t>supported</w:t>
            </w:r>
            <w:proofErr w:type="gramEnd"/>
          </w:p>
          <w:p w14:paraId="5702E90D" w14:textId="77777777" w:rsidR="00B428D7" w:rsidRPr="00B428D7" w:rsidRDefault="00B428D7" w:rsidP="00B428D7">
            <w:pPr>
              <w:ind w:left="720" w:right="-23"/>
              <w:rPr>
                <w:lang w:val="en-GB"/>
              </w:rPr>
            </w:pPr>
          </w:p>
          <w:p w14:paraId="0BB8C2E6" w14:textId="77777777" w:rsidR="00B428D7" w:rsidRPr="00B428D7" w:rsidRDefault="00B428D7" w:rsidP="00B428D7">
            <w:pPr>
              <w:ind w:right="-23"/>
              <w:rPr>
                <w:lang w:val="en-GB"/>
              </w:rPr>
            </w:pPr>
            <w:r w:rsidRPr="00B428D7">
              <w:rPr>
                <w:b/>
                <w:bCs/>
                <w:highlight w:val="green"/>
                <w:lang w:val="en-GB"/>
              </w:rPr>
              <w:t>Agreement</w:t>
            </w:r>
          </w:p>
          <w:p w14:paraId="4A19991E" w14:textId="77777777" w:rsidR="00B428D7" w:rsidRPr="00B428D7" w:rsidRDefault="00B428D7" w:rsidP="00B428D7">
            <w:pPr>
              <w:ind w:right="-23"/>
              <w:rPr>
                <w:lang w:val="en-GB"/>
              </w:rPr>
            </w:pPr>
            <w:r w:rsidRPr="00B428D7">
              <w:rPr>
                <w:lang w:val="en-GB"/>
              </w:rPr>
              <w:lastRenderedPageBreak/>
              <w:t xml:space="preserve">For the case when PRS in one of aggregated PFL is dropped, </w:t>
            </w:r>
            <w:proofErr w:type="gramStart"/>
            <w:r w:rsidRPr="00B428D7">
              <w:rPr>
                <w:lang w:val="en-GB"/>
              </w:rPr>
              <w:t>e.g.</w:t>
            </w:r>
            <w:proofErr w:type="gramEnd"/>
            <w:r w:rsidRPr="00B428D7">
              <w:rPr>
                <w:lang w:val="en-GB"/>
              </w:rPr>
              <w:t xml:space="preserve"> because of collision with SSB, select one of the following solutions for LMF based positioning</w:t>
            </w:r>
          </w:p>
          <w:p w14:paraId="5313EA24" w14:textId="77777777" w:rsidR="00B428D7" w:rsidRPr="00B428D7" w:rsidRDefault="00B428D7" w:rsidP="00DB4A7F">
            <w:pPr>
              <w:numPr>
                <w:ilvl w:val="0"/>
                <w:numId w:val="23"/>
              </w:numPr>
              <w:ind w:right="-23"/>
              <w:rPr>
                <w:lang w:val="en-GB"/>
              </w:rPr>
            </w:pPr>
            <w:r w:rsidRPr="00B428D7">
              <w:t>Alt. 1: Drop positioning measurement in all aggregated PFLs in the same symbol(s)</w:t>
            </w:r>
          </w:p>
          <w:p w14:paraId="3E0A438A" w14:textId="77777777" w:rsidR="00B428D7" w:rsidRPr="00B428D7" w:rsidRDefault="00B428D7" w:rsidP="00DB4A7F">
            <w:pPr>
              <w:numPr>
                <w:ilvl w:val="0"/>
                <w:numId w:val="23"/>
              </w:numPr>
              <w:ind w:right="-23"/>
              <w:rPr>
                <w:lang w:val="en-GB"/>
              </w:rPr>
            </w:pPr>
            <w:r w:rsidRPr="00B428D7">
              <w:t>Alt. 2: Still perform positioning measurement based on the remaining PRSs in other PFL(s)</w:t>
            </w:r>
          </w:p>
          <w:p w14:paraId="2ACDE485" w14:textId="77777777" w:rsidR="00B428D7" w:rsidRPr="00B428D7" w:rsidRDefault="00B428D7" w:rsidP="00DB4A7F">
            <w:pPr>
              <w:numPr>
                <w:ilvl w:val="0"/>
                <w:numId w:val="23"/>
              </w:numPr>
              <w:ind w:right="-23"/>
              <w:rPr>
                <w:lang w:val="en-GB"/>
              </w:rPr>
            </w:pPr>
            <w:r w:rsidRPr="00B428D7">
              <w:t xml:space="preserve">FFS the details and the difference between MG and PPW if PPW is </w:t>
            </w:r>
            <w:proofErr w:type="gramStart"/>
            <w:r w:rsidRPr="00B428D7">
              <w:t>supported</w:t>
            </w:r>
            <w:proofErr w:type="gramEnd"/>
          </w:p>
          <w:p w14:paraId="37C47E8F" w14:textId="77777777" w:rsidR="00B428D7" w:rsidRPr="00B428D7" w:rsidRDefault="00B428D7" w:rsidP="00DB4A7F">
            <w:pPr>
              <w:numPr>
                <w:ilvl w:val="0"/>
                <w:numId w:val="23"/>
              </w:numPr>
              <w:ind w:right="-23"/>
              <w:rPr>
                <w:lang w:val="en-GB"/>
              </w:rPr>
            </w:pPr>
            <w:r w:rsidRPr="00B428D7">
              <w:t>Note: Up to RAN4 to discuss impact on requirements, if any, for such cases</w:t>
            </w:r>
          </w:p>
          <w:p w14:paraId="7FCE9451" w14:textId="77777777" w:rsidR="00F836FB" w:rsidRDefault="00F836FB" w:rsidP="00B428D7">
            <w:pPr>
              <w:ind w:right="-23"/>
              <w:rPr>
                <w:lang w:val="en-GB"/>
              </w:rPr>
            </w:pPr>
          </w:p>
          <w:p w14:paraId="33F6305B" w14:textId="77777777" w:rsidR="00021DDE" w:rsidRPr="00021DDE" w:rsidRDefault="00021DDE" w:rsidP="00021DDE">
            <w:pPr>
              <w:ind w:right="-23"/>
              <w:rPr>
                <w:lang w:val="en-GB"/>
              </w:rPr>
            </w:pPr>
            <w:r w:rsidRPr="00021DDE">
              <w:rPr>
                <w:b/>
                <w:bCs/>
                <w:highlight w:val="green"/>
                <w:lang w:val="en-GB"/>
              </w:rPr>
              <w:t>Agreement</w:t>
            </w:r>
          </w:p>
          <w:p w14:paraId="06A9DD04" w14:textId="77777777" w:rsidR="00021DDE" w:rsidRPr="00021DDE" w:rsidRDefault="00021DDE" w:rsidP="00021DDE">
            <w:pPr>
              <w:ind w:right="-23"/>
              <w:rPr>
                <w:lang w:val="en-GB"/>
              </w:rPr>
            </w:pPr>
            <w:r w:rsidRPr="00021DDE">
              <w:rPr>
                <w:lang w:val="en-GB"/>
              </w:rPr>
              <w:t>Positioning SRS bandwidth aggregation is supported for UEs in RRC_CONNECTED.</w:t>
            </w:r>
          </w:p>
          <w:p w14:paraId="3D90A0A5" w14:textId="77777777" w:rsidR="00021DDE" w:rsidRPr="00021DDE" w:rsidRDefault="00021DDE" w:rsidP="00021DDE">
            <w:pPr>
              <w:ind w:right="-23"/>
              <w:rPr>
                <w:lang w:val="en-GB"/>
              </w:rPr>
            </w:pPr>
            <w:r w:rsidRPr="00021DDE">
              <w:rPr>
                <w:lang w:val="en-GB"/>
              </w:rPr>
              <w:t>Positioning SRS bandwidth aggregation is supported for UEs in RRC_INACTIVE state.</w:t>
            </w:r>
          </w:p>
          <w:p w14:paraId="706FAAA3" w14:textId="77777777" w:rsidR="00021DDE" w:rsidRDefault="00021DDE" w:rsidP="00DB4A7F">
            <w:pPr>
              <w:numPr>
                <w:ilvl w:val="0"/>
                <w:numId w:val="24"/>
              </w:numPr>
              <w:ind w:right="-23"/>
              <w:rPr>
                <w:lang w:val="en-GB"/>
              </w:rPr>
            </w:pPr>
            <w:r w:rsidRPr="00021DDE">
              <w:rPr>
                <w:lang w:val="en-GB"/>
              </w:rPr>
              <w:t xml:space="preserve">For the details, Rel-17 positioning SRS configuration for UE in RRC_INACTIVE state outside initial UL BWP can be the starting </w:t>
            </w:r>
            <w:proofErr w:type="gramStart"/>
            <w:r w:rsidRPr="00021DDE">
              <w:rPr>
                <w:lang w:val="en-GB"/>
              </w:rPr>
              <w:t>point</w:t>
            </w:r>
            <w:proofErr w:type="gramEnd"/>
          </w:p>
          <w:p w14:paraId="62B3C839" w14:textId="77777777" w:rsidR="00021DDE" w:rsidRPr="00021DDE" w:rsidRDefault="00021DDE" w:rsidP="00021DDE">
            <w:pPr>
              <w:ind w:left="720" w:right="-23"/>
              <w:rPr>
                <w:lang w:val="en-GB"/>
              </w:rPr>
            </w:pPr>
          </w:p>
          <w:p w14:paraId="06F2211C" w14:textId="77777777" w:rsidR="00021DDE" w:rsidRPr="00021DDE" w:rsidRDefault="00021DDE" w:rsidP="00021DDE">
            <w:pPr>
              <w:ind w:right="-23"/>
              <w:rPr>
                <w:lang w:val="en-GB"/>
              </w:rPr>
            </w:pPr>
            <w:r w:rsidRPr="00021DDE">
              <w:rPr>
                <w:b/>
                <w:bCs/>
                <w:highlight w:val="green"/>
                <w:lang w:val="en-GB"/>
              </w:rPr>
              <w:t>Agreement</w:t>
            </w:r>
          </w:p>
          <w:p w14:paraId="11ECE63F" w14:textId="77777777" w:rsidR="00021DDE" w:rsidRPr="00021DDE" w:rsidRDefault="00021DDE" w:rsidP="00021DDE">
            <w:pPr>
              <w:ind w:right="-23"/>
              <w:rPr>
                <w:lang w:val="en-GB"/>
              </w:rPr>
            </w:pPr>
            <w:r w:rsidRPr="00021DDE">
              <w:rPr>
                <w:lang w:val="en-GB"/>
              </w:rPr>
              <w:t xml:space="preserve">For SRS bandwidth aggregation across two or three carriers, select one of the following options in RAN1#113 </w:t>
            </w:r>
            <w:proofErr w:type="gramStart"/>
            <w:r w:rsidRPr="00021DDE">
              <w:rPr>
                <w:lang w:val="en-GB"/>
              </w:rPr>
              <w:t>meeting</w:t>
            </w:r>
            <w:proofErr w:type="gramEnd"/>
          </w:p>
          <w:p w14:paraId="4849C5C5" w14:textId="77777777" w:rsidR="00021DDE" w:rsidRPr="00021DDE" w:rsidRDefault="00021DDE" w:rsidP="00DB4A7F">
            <w:pPr>
              <w:numPr>
                <w:ilvl w:val="0"/>
                <w:numId w:val="25"/>
              </w:numPr>
              <w:ind w:right="-23"/>
              <w:rPr>
                <w:lang w:val="en-GB"/>
              </w:rPr>
            </w:pPr>
            <w:r w:rsidRPr="00021DDE">
              <w:rPr>
                <w:lang w:val="en-GB"/>
              </w:rPr>
              <w:t xml:space="preserve">Option 2: Per SRS resource set basis. </w:t>
            </w:r>
          </w:p>
          <w:p w14:paraId="5134E9F6" w14:textId="77777777" w:rsidR="00021DDE" w:rsidRPr="00021DDE" w:rsidRDefault="00021DDE" w:rsidP="00DB4A7F">
            <w:pPr>
              <w:numPr>
                <w:ilvl w:val="1"/>
                <w:numId w:val="25"/>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 sets across carriers are linked. </w:t>
            </w:r>
          </w:p>
          <w:p w14:paraId="76006292" w14:textId="77777777" w:rsidR="00021DDE" w:rsidRPr="00021DDE" w:rsidRDefault="00021DDE" w:rsidP="00DB4A7F">
            <w:pPr>
              <w:numPr>
                <w:ilvl w:val="1"/>
                <w:numId w:val="25"/>
              </w:numPr>
              <w:ind w:right="-23"/>
              <w:rPr>
                <w:lang w:val="en-GB"/>
              </w:rPr>
            </w:pPr>
            <w:r w:rsidRPr="00021DDE">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07D283F0" w14:textId="77777777" w:rsidR="00021DDE" w:rsidRPr="00021DDE" w:rsidRDefault="00021DDE" w:rsidP="00DB4A7F">
            <w:pPr>
              <w:numPr>
                <w:ilvl w:val="0"/>
                <w:numId w:val="25"/>
              </w:numPr>
              <w:ind w:right="-23"/>
              <w:rPr>
                <w:lang w:val="en-GB"/>
              </w:rPr>
            </w:pPr>
            <w:r w:rsidRPr="00021DDE">
              <w:rPr>
                <w:lang w:val="en-GB"/>
              </w:rPr>
              <w:t xml:space="preserve">Option 3: Per SRS resource basis. </w:t>
            </w:r>
          </w:p>
          <w:p w14:paraId="321C3C45" w14:textId="77777777" w:rsidR="00021DDE" w:rsidRPr="00021DDE" w:rsidRDefault="00021DDE" w:rsidP="00DB4A7F">
            <w:pPr>
              <w:numPr>
                <w:ilvl w:val="1"/>
                <w:numId w:val="25"/>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resources across carriers are linked. </w:t>
            </w:r>
          </w:p>
          <w:p w14:paraId="0040F1BF" w14:textId="77777777" w:rsidR="00021DDE" w:rsidRPr="00021DDE" w:rsidRDefault="00021DDE" w:rsidP="00DB4A7F">
            <w:pPr>
              <w:numPr>
                <w:ilvl w:val="1"/>
                <w:numId w:val="25"/>
              </w:numPr>
              <w:ind w:right="-23"/>
              <w:rPr>
                <w:lang w:val="en-GB"/>
              </w:rPr>
            </w:pPr>
            <w:r w:rsidRPr="00021DDE">
              <w:rPr>
                <w:lang w:val="en-GB"/>
              </w:rPr>
              <w:t xml:space="preserve">For the non-linked SRS resources, no aggregation is assumed even if the conditions are </w:t>
            </w:r>
            <w:proofErr w:type="gramStart"/>
            <w:r w:rsidRPr="00021DDE">
              <w:rPr>
                <w:lang w:val="en-GB"/>
              </w:rPr>
              <w:t>satisfied</w:t>
            </w:r>
            <w:proofErr w:type="gramEnd"/>
          </w:p>
          <w:p w14:paraId="434C8EEE" w14:textId="77777777" w:rsidR="00F836FB" w:rsidRPr="00F836FB" w:rsidRDefault="00F836FB" w:rsidP="00B428D7">
            <w:pPr>
              <w:ind w:right="-23"/>
              <w:rPr>
                <w:lang w:val="en-GB"/>
              </w:rPr>
            </w:pPr>
          </w:p>
          <w:p w14:paraId="35EFA011" w14:textId="77777777" w:rsidR="00365A5B" w:rsidRPr="00365A5B" w:rsidRDefault="00365A5B" w:rsidP="00365A5B">
            <w:pPr>
              <w:ind w:right="-23"/>
              <w:rPr>
                <w:lang w:val="en-GB"/>
              </w:rPr>
            </w:pPr>
            <w:r w:rsidRPr="00365A5B">
              <w:rPr>
                <w:b/>
                <w:bCs/>
                <w:highlight w:val="green"/>
                <w:lang w:val="en-GB"/>
              </w:rPr>
              <w:t>Agreement</w:t>
            </w:r>
          </w:p>
          <w:p w14:paraId="44DC730F" w14:textId="77777777" w:rsidR="00365A5B" w:rsidRPr="00365A5B" w:rsidRDefault="00365A5B" w:rsidP="00365A5B">
            <w:pPr>
              <w:ind w:right="-23"/>
              <w:rPr>
                <w:lang w:val="en-GB"/>
              </w:rPr>
            </w:pPr>
            <w:r w:rsidRPr="00365A5B">
              <w:rPr>
                <w:lang w:val="en-GB"/>
              </w:rPr>
              <w:t xml:space="preserve">For the SRS resources across aggregated carriers for UL-TDOA and Multi-RTT positioning methods, use similar </w:t>
            </w:r>
            <w:proofErr w:type="spellStart"/>
            <w:r w:rsidRPr="00365A5B">
              <w:rPr>
                <w:lang w:val="en-GB"/>
              </w:rPr>
              <w:t>signaling</w:t>
            </w:r>
            <w:proofErr w:type="spellEnd"/>
            <w:r w:rsidRPr="00365A5B">
              <w:rPr>
                <w:lang w:val="en-GB"/>
              </w:rPr>
              <w:t xml:space="preserve"> as the existing Rel-16/Rel-17 SRS measurement of single carrier with the necessary </w:t>
            </w:r>
            <w:proofErr w:type="gramStart"/>
            <w:r w:rsidRPr="00365A5B">
              <w:rPr>
                <w:lang w:val="en-GB"/>
              </w:rPr>
              <w:t>update</w:t>
            </w:r>
            <w:proofErr w:type="gramEnd"/>
          </w:p>
          <w:p w14:paraId="5836D9D8" w14:textId="77777777" w:rsidR="00365A5B" w:rsidRPr="00365A5B" w:rsidRDefault="00365A5B" w:rsidP="00DB4A7F">
            <w:pPr>
              <w:numPr>
                <w:ilvl w:val="0"/>
                <w:numId w:val="26"/>
              </w:numPr>
              <w:ind w:right="-23"/>
              <w:rPr>
                <w:lang w:val="en-GB"/>
              </w:rPr>
            </w:pPr>
            <w:r w:rsidRPr="00365A5B">
              <w:rPr>
                <w:lang w:val="en-GB"/>
              </w:rPr>
              <w:t>FFS: Single RSRP or RSRPP is reported for the SRS resources across aggregated carriers</w:t>
            </w:r>
          </w:p>
          <w:p w14:paraId="4B5013AD" w14:textId="77777777" w:rsidR="00365A5B" w:rsidRPr="00365A5B" w:rsidRDefault="00365A5B" w:rsidP="00DB4A7F">
            <w:pPr>
              <w:numPr>
                <w:ilvl w:val="0"/>
                <w:numId w:val="26"/>
              </w:numPr>
              <w:ind w:right="-23"/>
              <w:rPr>
                <w:lang w:val="en-GB"/>
              </w:rPr>
            </w:pPr>
            <w:r w:rsidRPr="00365A5B">
              <w:rPr>
                <w:lang w:val="en-GB"/>
              </w:rPr>
              <w:t xml:space="preserve">SRS carrier aggregation indication is reported along with the measurement results to indicate whether/which measurement is </w:t>
            </w:r>
            <w:proofErr w:type="gramStart"/>
            <w:r w:rsidRPr="00365A5B">
              <w:rPr>
                <w:lang w:val="en-GB"/>
              </w:rPr>
              <w:t>aggregated</w:t>
            </w:r>
            <w:proofErr w:type="gramEnd"/>
          </w:p>
          <w:p w14:paraId="5A0FB661" w14:textId="77777777" w:rsidR="00365A5B" w:rsidRPr="00365A5B" w:rsidRDefault="00365A5B" w:rsidP="00365A5B">
            <w:pPr>
              <w:ind w:right="-23"/>
              <w:rPr>
                <w:lang w:val="en-GB"/>
              </w:rPr>
            </w:pPr>
            <w:r w:rsidRPr="00365A5B">
              <w:rPr>
                <w:lang w:val="en-GB"/>
              </w:rPr>
              <w:t> </w:t>
            </w:r>
          </w:p>
          <w:p w14:paraId="27D47B9C" w14:textId="77777777" w:rsidR="00365A5B" w:rsidRPr="00365A5B" w:rsidRDefault="00365A5B" w:rsidP="00365A5B">
            <w:pPr>
              <w:ind w:right="-23"/>
              <w:rPr>
                <w:lang w:val="en-GB"/>
              </w:rPr>
            </w:pPr>
            <w:r w:rsidRPr="00365A5B">
              <w:rPr>
                <w:b/>
                <w:bCs/>
                <w:highlight w:val="green"/>
                <w:lang w:val="en-GB"/>
              </w:rPr>
              <w:t>Agreement</w:t>
            </w:r>
          </w:p>
          <w:p w14:paraId="1D96D761" w14:textId="77777777" w:rsidR="00365A5B" w:rsidRPr="00365A5B" w:rsidRDefault="00365A5B" w:rsidP="00365A5B">
            <w:pPr>
              <w:ind w:right="-23"/>
              <w:rPr>
                <w:lang w:val="en-GB"/>
              </w:rPr>
            </w:pPr>
            <w:r w:rsidRPr="00365A5B">
              <w:rPr>
                <w:lang w:val="en-GB"/>
              </w:rPr>
              <w:t>For positioning SRS aggregation across CCs,</w:t>
            </w:r>
            <w:r w:rsidRPr="00365A5B">
              <w:rPr>
                <w:i/>
                <w:iCs/>
                <w:lang w:val="en-GB"/>
              </w:rPr>
              <w:t xml:space="preserve"> </w:t>
            </w:r>
            <w:r w:rsidRPr="00365A5B">
              <w:rPr>
                <w:lang w:val="en-GB"/>
              </w:rPr>
              <w:t>if SRS in one of aggregated carriers is dropped in a symbol, select one of the following two options:</w:t>
            </w:r>
          </w:p>
          <w:p w14:paraId="3ED1778F" w14:textId="77777777" w:rsidR="00365A5B" w:rsidRPr="00365A5B" w:rsidRDefault="00365A5B" w:rsidP="00DB4A7F">
            <w:pPr>
              <w:numPr>
                <w:ilvl w:val="0"/>
                <w:numId w:val="27"/>
              </w:numPr>
              <w:ind w:right="-23"/>
              <w:rPr>
                <w:lang w:val="en-GB"/>
              </w:rPr>
            </w:pPr>
            <w:r w:rsidRPr="00365A5B">
              <w:t xml:space="preserve">Alt. 1: Stop SRS transmission in all aggregated carriers in the same </w:t>
            </w:r>
            <w:proofErr w:type="gramStart"/>
            <w:r w:rsidRPr="00365A5B">
              <w:t>symbol</w:t>
            </w:r>
            <w:proofErr w:type="gramEnd"/>
          </w:p>
          <w:p w14:paraId="04E48231" w14:textId="77777777" w:rsidR="00365A5B" w:rsidRPr="00365A5B" w:rsidRDefault="00365A5B" w:rsidP="00DB4A7F">
            <w:pPr>
              <w:numPr>
                <w:ilvl w:val="0"/>
                <w:numId w:val="27"/>
              </w:numPr>
              <w:ind w:right="-23"/>
              <w:rPr>
                <w:lang w:val="en-GB"/>
              </w:rPr>
            </w:pPr>
            <w:r w:rsidRPr="00365A5B">
              <w:t xml:space="preserve">Alt. 2: SRS is still transmitted in other carriers in the same </w:t>
            </w:r>
            <w:proofErr w:type="gramStart"/>
            <w:r w:rsidRPr="00365A5B">
              <w:t>symbol</w:t>
            </w:r>
            <w:proofErr w:type="gramEnd"/>
          </w:p>
          <w:p w14:paraId="4D635217" w14:textId="77777777" w:rsidR="00365A5B" w:rsidRPr="00365A5B" w:rsidRDefault="00365A5B" w:rsidP="00DB4A7F">
            <w:pPr>
              <w:numPr>
                <w:ilvl w:val="1"/>
                <w:numId w:val="27"/>
              </w:numPr>
              <w:ind w:right="-23"/>
              <w:rPr>
                <w:lang w:val="en-GB"/>
              </w:rPr>
            </w:pPr>
            <w:r w:rsidRPr="00365A5B">
              <w:t xml:space="preserve">FFS: </w:t>
            </w:r>
            <w:r w:rsidRPr="00365A5B">
              <w:rPr>
                <w:lang w:val="en-GB"/>
              </w:rPr>
              <w:t>The UE may not be expected to maintain phase continuity across the remaining carriers</w:t>
            </w:r>
          </w:p>
          <w:p w14:paraId="76511059" w14:textId="77777777" w:rsidR="00365A5B" w:rsidRPr="00266210" w:rsidRDefault="00365A5B" w:rsidP="00DB4A7F">
            <w:pPr>
              <w:numPr>
                <w:ilvl w:val="0"/>
                <w:numId w:val="27"/>
              </w:numPr>
              <w:ind w:right="-23"/>
              <w:rPr>
                <w:lang w:val="en-GB"/>
              </w:rPr>
            </w:pPr>
            <w:r w:rsidRPr="00365A5B">
              <w:t xml:space="preserve">FFS the applicable scenario, </w:t>
            </w:r>
            <w:proofErr w:type="gramStart"/>
            <w:r w:rsidRPr="00365A5B">
              <w:t>e.g.</w:t>
            </w:r>
            <w:proofErr w:type="gramEnd"/>
            <w:r w:rsidRPr="00365A5B">
              <w:t xml:space="preserve"> the positioning SRS collides with another higher priority SRS or others</w:t>
            </w:r>
          </w:p>
          <w:p w14:paraId="7602B779" w14:textId="77777777" w:rsidR="00365A5B" w:rsidRDefault="00365A5B" w:rsidP="00266210">
            <w:pPr>
              <w:ind w:right="-23"/>
            </w:pPr>
          </w:p>
          <w:p w14:paraId="6014A6B3" w14:textId="77777777" w:rsidR="00266210" w:rsidRPr="00266210" w:rsidRDefault="00266210" w:rsidP="00266210">
            <w:pPr>
              <w:ind w:right="-23"/>
              <w:rPr>
                <w:lang w:val="en-GB"/>
              </w:rPr>
            </w:pPr>
            <w:r w:rsidRPr="00266210">
              <w:rPr>
                <w:b/>
                <w:bCs/>
                <w:highlight w:val="green"/>
              </w:rPr>
              <w:t>Agreement</w:t>
            </w:r>
          </w:p>
          <w:p w14:paraId="134C0DFA" w14:textId="77777777" w:rsidR="00266210" w:rsidRPr="00266210" w:rsidRDefault="00266210" w:rsidP="00266210">
            <w:pPr>
              <w:ind w:right="-23"/>
              <w:rPr>
                <w:lang w:val="en-GB"/>
              </w:rPr>
            </w:pPr>
            <w:r w:rsidRPr="00266210">
              <w:rPr>
                <w:lang w:val="en-GB"/>
              </w:rPr>
              <w:t xml:space="preserve">For SRS bandwidth aggregation between SRS in two or three carriers, decide whether one or more of the following are needed for the aggregated SRS resources in RAN1#113 </w:t>
            </w:r>
            <w:proofErr w:type="gramStart"/>
            <w:r w:rsidRPr="00266210">
              <w:rPr>
                <w:lang w:val="en-GB"/>
              </w:rPr>
              <w:t>meeting</w:t>
            </w:r>
            <w:proofErr w:type="gramEnd"/>
          </w:p>
          <w:p w14:paraId="67C0E757" w14:textId="77777777" w:rsidR="00266210" w:rsidRPr="00266210" w:rsidRDefault="00266210" w:rsidP="00DB4A7F">
            <w:pPr>
              <w:numPr>
                <w:ilvl w:val="0"/>
                <w:numId w:val="28"/>
              </w:numPr>
              <w:ind w:right="-23"/>
              <w:rPr>
                <w:lang w:val="en-GB"/>
              </w:rPr>
            </w:pPr>
            <w:r w:rsidRPr="00266210">
              <w:rPr>
                <w:lang w:val="en-GB"/>
              </w:rPr>
              <w:t>The same timing advance offset or the same TAG</w:t>
            </w:r>
          </w:p>
          <w:p w14:paraId="6E77E54C" w14:textId="77777777" w:rsidR="00266210" w:rsidRPr="00266210" w:rsidRDefault="00266210" w:rsidP="00DB4A7F">
            <w:pPr>
              <w:numPr>
                <w:ilvl w:val="0"/>
                <w:numId w:val="28"/>
              </w:numPr>
              <w:ind w:right="-23"/>
              <w:rPr>
                <w:lang w:val="en-GB"/>
              </w:rPr>
            </w:pPr>
            <w:r w:rsidRPr="00266210">
              <w:rPr>
                <w:lang w:val="en-GB"/>
              </w:rPr>
              <w:t xml:space="preserve">The same </w:t>
            </w:r>
            <w:proofErr w:type="spellStart"/>
            <w:r w:rsidRPr="00266210">
              <w:rPr>
                <w:i/>
                <w:iCs/>
                <w:lang w:val="en-GB"/>
              </w:rPr>
              <w:t>periodicityAndOffset</w:t>
            </w:r>
            <w:proofErr w:type="spellEnd"/>
            <w:r w:rsidRPr="00266210">
              <w:rPr>
                <w:i/>
                <w:iCs/>
                <w:lang w:val="en-GB"/>
              </w:rPr>
              <w:t xml:space="preserve">, </w:t>
            </w:r>
            <w:r w:rsidRPr="00266210">
              <w:rPr>
                <w:lang w:val="en-GB"/>
              </w:rPr>
              <w:t>and</w:t>
            </w:r>
            <w:r w:rsidRPr="00266210">
              <w:rPr>
                <w:i/>
                <w:iCs/>
                <w:lang w:val="en-GB"/>
              </w:rPr>
              <w:t xml:space="preserve"> </w:t>
            </w:r>
            <w:proofErr w:type="spellStart"/>
            <w:r w:rsidRPr="00266210">
              <w:rPr>
                <w:i/>
                <w:iCs/>
                <w:lang w:val="en-GB"/>
              </w:rPr>
              <w:t>slotOffset</w:t>
            </w:r>
            <w:proofErr w:type="spellEnd"/>
          </w:p>
          <w:p w14:paraId="08A475A5" w14:textId="77777777" w:rsidR="00266210" w:rsidRPr="00266210" w:rsidRDefault="00266210" w:rsidP="00DB4A7F">
            <w:pPr>
              <w:numPr>
                <w:ilvl w:val="0"/>
                <w:numId w:val="28"/>
              </w:numPr>
              <w:ind w:right="-23"/>
              <w:rPr>
                <w:lang w:val="en-GB"/>
              </w:rPr>
            </w:pPr>
            <w:r w:rsidRPr="00266210">
              <w:rPr>
                <w:lang w:val="en-GB"/>
              </w:rPr>
              <w:t>The same number of SRS resource sets and/or the same number of SRS resources per set</w:t>
            </w:r>
          </w:p>
          <w:p w14:paraId="2841F71C" w14:textId="77777777" w:rsidR="00266210" w:rsidRPr="00266210" w:rsidRDefault="00266210" w:rsidP="00DB4A7F">
            <w:pPr>
              <w:numPr>
                <w:ilvl w:val="0"/>
                <w:numId w:val="28"/>
              </w:numPr>
              <w:ind w:right="-23"/>
              <w:rPr>
                <w:lang w:val="en-GB"/>
              </w:rPr>
            </w:pPr>
            <w:r w:rsidRPr="00266210">
              <w:rPr>
                <w:lang w:val="en-GB"/>
              </w:rPr>
              <w:t>The configuration of same pathloss RS, Po and alpha to ensure the same Tx PSD (power per subcarrier)</w:t>
            </w:r>
          </w:p>
          <w:p w14:paraId="05B1C18C" w14:textId="77777777" w:rsidR="00266210" w:rsidRPr="00266210" w:rsidRDefault="00266210" w:rsidP="00DB4A7F">
            <w:pPr>
              <w:numPr>
                <w:ilvl w:val="1"/>
                <w:numId w:val="28"/>
              </w:numPr>
              <w:ind w:right="-23"/>
              <w:rPr>
                <w:lang w:val="en-GB"/>
              </w:rPr>
            </w:pPr>
            <w:r w:rsidRPr="00266210">
              <w:rPr>
                <w:lang w:val="en-GB"/>
              </w:rPr>
              <w:t xml:space="preserve">FFS the details, </w:t>
            </w:r>
            <w:proofErr w:type="gramStart"/>
            <w:r w:rsidRPr="00266210">
              <w:rPr>
                <w:lang w:val="en-GB"/>
              </w:rPr>
              <w:t>e.g.</w:t>
            </w:r>
            <w:proofErr w:type="gramEnd"/>
            <w:r w:rsidRPr="00266210">
              <w:rPr>
                <w:lang w:val="en-GB"/>
              </w:rPr>
              <w:t xml:space="preserve"> UE determines the transmit power for SRS transmission in a reference carrier and applies the same Tx PSD for SRS transmission in other carriers, or configure a common parameter set for the aggregated carriers</w:t>
            </w:r>
          </w:p>
          <w:p w14:paraId="0F5AB935" w14:textId="77777777" w:rsidR="00266210" w:rsidRPr="00266210" w:rsidRDefault="00266210" w:rsidP="00DB4A7F">
            <w:pPr>
              <w:numPr>
                <w:ilvl w:val="0"/>
                <w:numId w:val="28"/>
              </w:numPr>
              <w:ind w:right="-23"/>
              <w:rPr>
                <w:lang w:val="en-GB"/>
              </w:rPr>
            </w:pPr>
            <w:r w:rsidRPr="00266210">
              <w:rPr>
                <w:lang w:val="en-GB"/>
              </w:rPr>
              <w:t>The same antenna port from RAN1 specification perspective</w:t>
            </w:r>
          </w:p>
          <w:p w14:paraId="267FD336" w14:textId="77777777" w:rsidR="00266210" w:rsidRPr="00266210" w:rsidRDefault="00266210" w:rsidP="00DB4A7F">
            <w:pPr>
              <w:numPr>
                <w:ilvl w:val="1"/>
                <w:numId w:val="28"/>
              </w:numPr>
              <w:ind w:right="-23"/>
              <w:rPr>
                <w:lang w:val="en-GB"/>
              </w:rPr>
            </w:pPr>
            <w:r w:rsidRPr="00266210">
              <w:rPr>
                <w:lang w:val="en-GB"/>
              </w:rPr>
              <w:t>Note: this is to achieve phase continuity between carriers</w:t>
            </w:r>
          </w:p>
          <w:p w14:paraId="10D697DC" w14:textId="77777777" w:rsidR="00266210" w:rsidRPr="00266210" w:rsidRDefault="00266210" w:rsidP="00DB4A7F">
            <w:pPr>
              <w:numPr>
                <w:ilvl w:val="0"/>
                <w:numId w:val="28"/>
              </w:numPr>
              <w:ind w:right="-23"/>
              <w:rPr>
                <w:lang w:val="en-GB"/>
              </w:rPr>
            </w:pPr>
            <w:r w:rsidRPr="00266210">
              <w:rPr>
                <w:lang w:val="en-GB"/>
              </w:rPr>
              <w:t xml:space="preserve">UE is expected to be configured with SRS resources that maintain a per-symbol uniformly spaced SRS pattern across aggregated </w:t>
            </w:r>
            <w:proofErr w:type="gramStart"/>
            <w:r w:rsidRPr="00266210">
              <w:rPr>
                <w:lang w:val="en-GB"/>
              </w:rPr>
              <w:t>bandwidths</w:t>
            </w:r>
            <w:proofErr w:type="gramEnd"/>
            <w:r w:rsidRPr="00266210">
              <w:rPr>
                <w:lang w:val="en-GB"/>
              </w:rPr>
              <w:t xml:space="preserve"> </w:t>
            </w:r>
          </w:p>
          <w:p w14:paraId="138C9337" w14:textId="77777777" w:rsidR="00266210" w:rsidRPr="00266210" w:rsidRDefault="00266210" w:rsidP="00DB4A7F">
            <w:pPr>
              <w:numPr>
                <w:ilvl w:val="0"/>
                <w:numId w:val="28"/>
              </w:numPr>
              <w:ind w:right="-23"/>
              <w:rPr>
                <w:lang w:val="en-GB"/>
              </w:rPr>
            </w:pPr>
            <w:r w:rsidRPr="00266210">
              <w:rPr>
                <w:lang w:val="en-GB"/>
              </w:rPr>
              <w:t>Others if any</w:t>
            </w:r>
          </w:p>
          <w:p w14:paraId="4668E28A" w14:textId="77777777" w:rsidR="00365A5B" w:rsidRPr="00365A5B" w:rsidRDefault="00365A5B" w:rsidP="00266210">
            <w:pPr>
              <w:ind w:right="-23"/>
              <w:rPr>
                <w:lang w:val="en-GB"/>
              </w:rPr>
            </w:pPr>
          </w:p>
          <w:p w14:paraId="20EBDF20" w14:textId="77777777" w:rsidR="00674665" w:rsidRPr="00674665" w:rsidRDefault="00674665" w:rsidP="00674665">
            <w:pPr>
              <w:ind w:right="-23"/>
              <w:rPr>
                <w:lang w:val="en-GB"/>
              </w:rPr>
            </w:pPr>
            <w:r w:rsidRPr="00674665">
              <w:rPr>
                <w:b/>
                <w:bCs/>
                <w:highlight w:val="green"/>
              </w:rPr>
              <w:t>Agreement</w:t>
            </w:r>
          </w:p>
          <w:p w14:paraId="13DB9848" w14:textId="77777777" w:rsidR="00674665" w:rsidRPr="00674665" w:rsidRDefault="00674665" w:rsidP="00674665">
            <w:pPr>
              <w:ind w:right="-23"/>
              <w:rPr>
                <w:lang w:val="en-GB"/>
              </w:rPr>
            </w:pPr>
            <w:r w:rsidRPr="00674665">
              <w:rPr>
                <w:lang w:val="en-GB"/>
              </w:rPr>
              <w:t>For PRS bandwidth aggregation between PRS in two or three different PFLs, decide whether one or more of the following are needed for the aggregated PRS resources from a TRP in RAN1#113 meeting:</w:t>
            </w:r>
          </w:p>
          <w:p w14:paraId="6A6DCAD6" w14:textId="77777777" w:rsidR="00674665" w:rsidRPr="00674665" w:rsidRDefault="00674665" w:rsidP="00DB4A7F">
            <w:pPr>
              <w:numPr>
                <w:ilvl w:val="0"/>
                <w:numId w:val="29"/>
              </w:numPr>
              <w:ind w:right="-23"/>
              <w:rPr>
                <w:lang w:val="en-GB"/>
              </w:rPr>
            </w:pPr>
            <w:r w:rsidRPr="00674665">
              <w:rPr>
                <w:lang w:val="en-GB"/>
              </w:rPr>
              <w:t>The same antenna port from RAN1 perspective</w:t>
            </w:r>
          </w:p>
          <w:p w14:paraId="110B54ED" w14:textId="77777777" w:rsidR="00674665" w:rsidRPr="00674665" w:rsidRDefault="00674665" w:rsidP="00DB4A7F">
            <w:pPr>
              <w:numPr>
                <w:ilvl w:val="1"/>
                <w:numId w:val="29"/>
              </w:numPr>
              <w:ind w:right="-23"/>
              <w:rPr>
                <w:lang w:val="en-GB"/>
              </w:rPr>
            </w:pPr>
            <w:r w:rsidRPr="00674665">
              <w:rPr>
                <w:lang w:val="en-GB"/>
              </w:rPr>
              <w:lastRenderedPageBreak/>
              <w:t>Note: this is to achieve phase continuity between PFLs</w:t>
            </w:r>
          </w:p>
          <w:p w14:paraId="7AC5D220" w14:textId="77777777" w:rsidR="00674665" w:rsidRPr="00674665" w:rsidRDefault="00674665" w:rsidP="00DB4A7F">
            <w:pPr>
              <w:numPr>
                <w:ilvl w:val="0"/>
                <w:numId w:val="29"/>
              </w:numPr>
              <w:ind w:right="-23"/>
              <w:rPr>
                <w:lang w:val="en-GB"/>
              </w:rPr>
            </w:pPr>
            <w:r w:rsidRPr="00674665">
              <w:rPr>
                <w:lang w:val="en-GB"/>
              </w:rPr>
              <w:t>The same periodicity and slot offset</w:t>
            </w:r>
          </w:p>
          <w:p w14:paraId="121B0126" w14:textId="77777777" w:rsidR="00674665" w:rsidRPr="00674665" w:rsidRDefault="00674665" w:rsidP="00DB4A7F">
            <w:pPr>
              <w:numPr>
                <w:ilvl w:val="0"/>
                <w:numId w:val="29"/>
              </w:numPr>
              <w:ind w:right="-23"/>
              <w:rPr>
                <w:lang w:val="en-GB"/>
              </w:rPr>
            </w:pPr>
            <w:r w:rsidRPr="00674665">
              <w:rPr>
                <w:lang w:val="en-GB"/>
              </w:rPr>
              <w:t>The same muting pattern</w:t>
            </w:r>
          </w:p>
          <w:p w14:paraId="3107DB75" w14:textId="77777777" w:rsidR="00674665" w:rsidRPr="00674665" w:rsidRDefault="00674665" w:rsidP="00DB4A7F">
            <w:pPr>
              <w:numPr>
                <w:ilvl w:val="0"/>
                <w:numId w:val="29"/>
              </w:numPr>
              <w:ind w:right="-23"/>
              <w:rPr>
                <w:lang w:val="en-GB"/>
              </w:rPr>
            </w:pPr>
            <w:r w:rsidRPr="00674665">
              <w:rPr>
                <w:lang w:val="en-GB"/>
              </w:rPr>
              <w:t xml:space="preserve">The same number of PRS resource sets and/or resources per set for a TRP </w:t>
            </w:r>
          </w:p>
          <w:p w14:paraId="157AEA61" w14:textId="77777777" w:rsidR="00674665" w:rsidRPr="00674665" w:rsidRDefault="00674665" w:rsidP="00DB4A7F">
            <w:pPr>
              <w:numPr>
                <w:ilvl w:val="0"/>
                <w:numId w:val="29"/>
              </w:numPr>
              <w:ind w:right="-23"/>
              <w:rPr>
                <w:lang w:val="en-GB"/>
              </w:rPr>
            </w:pPr>
            <w:r w:rsidRPr="00674665">
              <w:rPr>
                <w:lang w:val="en-GB"/>
              </w:rPr>
              <w:t xml:space="preserve">The same </w:t>
            </w:r>
            <w:r w:rsidRPr="00674665">
              <w:rPr>
                <w:i/>
                <w:iCs/>
                <w:lang w:val="en-GB"/>
              </w:rPr>
              <w:t>NR-DL-PRS-SFN0-Offset</w:t>
            </w:r>
            <w:r w:rsidRPr="00674665">
              <w:rPr>
                <w:lang w:val="en-GB"/>
              </w:rPr>
              <w:t xml:space="preserve"> value</w:t>
            </w:r>
          </w:p>
          <w:p w14:paraId="277E3AAB" w14:textId="77777777" w:rsidR="00674665" w:rsidRPr="00674665" w:rsidRDefault="00674665" w:rsidP="00DB4A7F">
            <w:pPr>
              <w:numPr>
                <w:ilvl w:val="0"/>
                <w:numId w:val="29"/>
              </w:numPr>
              <w:ind w:right="-23"/>
              <w:rPr>
                <w:lang w:val="en-GB"/>
              </w:rPr>
            </w:pPr>
            <w:r w:rsidRPr="00674665">
              <w:rPr>
                <w:lang w:val="en-GB"/>
              </w:rPr>
              <w:t xml:space="preserve">UE is expected to be configured with PRS resources that maintain a per-symbol uniformly spaced PRS pattern across aggregated </w:t>
            </w:r>
            <w:proofErr w:type="gramStart"/>
            <w:r w:rsidRPr="00674665">
              <w:rPr>
                <w:lang w:val="en-GB"/>
              </w:rPr>
              <w:t>bandwidths</w:t>
            </w:r>
            <w:proofErr w:type="gramEnd"/>
            <w:r w:rsidRPr="00674665">
              <w:rPr>
                <w:lang w:val="en-GB"/>
              </w:rPr>
              <w:t xml:space="preserve"> </w:t>
            </w:r>
          </w:p>
          <w:p w14:paraId="309D8B23" w14:textId="77777777" w:rsidR="00674665" w:rsidRPr="00674665" w:rsidRDefault="00674665" w:rsidP="00DB4A7F">
            <w:pPr>
              <w:numPr>
                <w:ilvl w:val="1"/>
                <w:numId w:val="29"/>
              </w:numPr>
              <w:ind w:right="-23"/>
              <w:rPr>
                <w:lang w:val="en-GB"/>
              </w:rPr>
            </w:pPr>
            <w:r w:rsidRPr="00674665">
              <w:rPr>
                <w:lang w:val="en-GB"/>
              </w:rPr>
              <w:t xml:space="preserve">FFS: a per-symbol uniformly spaced PRS pattern across aggregated bandwidths does not preclude dropping some REs in the </w:t>
            </w:r>
            <w:proofErr w:type="spellStart"/>
            <w:r w:rsidRPr="00674665">
              <w:rPr>
                <w:lang w:val="en-GB"/>
              </w:rPr>
              <w:t>guardband</w:t>
            </w:r>
            <w:proofErr w:type="spellEnd"/>
            <w:r w:rsidRPr="00674665">
              <w:rPr>
                <w:lang w:val="en-GB"/>
              </w:rPr>
              <w:t xml:space="preserve"> between two PFLs</w:t>
            </w:r>
          </w:p>
          <w:p w14:paraId="66F80E73" w14:textId="3B9CB35A" w:rsidR="000B4C7B" w:rsidRPr="00DE2175" w:rsidRDefault="00674665" w:rsidP="00DB4A7F">
            <w:pPr>
              <w:numPr>
                <w:ilvl w:val="0"/>
                <w:numId w:val="29"/>
              </w:numPr>
              <w:spacing w:after="120"/>
              <w:ind w:left="714" w:right="-23" w:hanging="357"/>
              <w:rPr>
                <w:lang w:val="en-GB"/>
              </w:rPr>
            </w:pPr>
            <w:r w:rsidRPr="00674665">
              <w:rPr>
                <w:lang w:val="en-GB"/>
              </w:rPr>
              <w:t>Others if any</w:t>
            </w:r>
          </w:p>
        </w:tc>
      </w:tr>
    </w:tbl>
    <w:p w14:paraId="4D262B9B" w14:textId="77777777" w:rsidR="00DD5B0D" w:rsidRDefault="00DD5B0D" w:rsidP="0036052E">
      <w:pPr>
        <w:ind w:right="-23"/>
      </w:pPr>
    </w:p>
    <w:p w14:paraId="08AB81B6" w14:textId="17E07D62" w:rsidR="00405851" w:rsidRPr="00A3156A" w:rsidRDefault="002B3A71" w:rsidP="00A3156A">
      <w:pPr>
        <w:rPr>
          <w:b/>
          <w:bCs/>
          <w:lang w:val="en-GB"/>
        </w:rPr>
      </w:pPr>
      <w:r w:rsidRPr="00DF2984">
        <w:rPr>
          <w:b/>
          <w:bCs/>
        </w:rPr>
        <w:t>RAN1 #11</w:t>
      </w:r>
      <w:r w:rsidR="00A3156A">
        <w:rPr>
          <w:b/>
          <w:bCs/>
        </w:rPr>
        <w:t>3</w:t>
      </w:r>
    </w:p>
    <w:tbl>
      <w:tblPr>
        <w:tblStyle w:val="TableGrid"/>
        <w:tblW w:w="0" w:type="auto"/>
        <w:tblLook w:val="04A0" w:firstRow="1" w:lastRow="0" w:firstColumn="1" w:lastColumn="0" w:noHBand="0" w:noVBand="1"/>
      </w:tblPr>
      <w:tblGrid>
        <w:gridCol w:w="9617"/>
      </w:tblGrid>
      <w:tr w:rsidR="00405851" w14:paraId="3A859C63" w14:textId="77777777" w:rsidTr="00405851">
        <w:tc>
          <w:tcPr>
            <w:tcW w:w="9617" w:type="dxa"/>
          </w:tcPr>
          <w:p w14:paraId="330A1E28" w14:textId="77777777" w:rsidR="002B3A71" w:rsidRPr="002B3A71" w:rsidRDefault="002B3A71" w:rsidP="002B3A71">
            <w:pPr>
              <w:ind w:right="-23"/>
              <w:rPr>
                <w:lang w:val="en-GB"/>
              </w:rPr>
            </w:pPr>
            <w:r w:rsidRPr="002B3A71">
              <w:rPr>
                <w:b/>
                <w:bCs/>
                <w:highlight w:val="green"/>
                <w:lang w:val="en-GB"/>
              </w:rPr>
              <w:t>Agreement</w:t>
            </w:r>
          </w:p>
          <w:p w14:paraId="2633BD79" w14:textId="77777777" w:rsidR="002B3A71" w:rsidRPr="002B3A71" w:rsidRDefault="002B3A71" w:rsidP="002B3A71">
            <w:pPr>
              <w:ind w:right="-23"/>
              <w:rPr>
                <w:lang w:val="en-GB"/>
              </w:rPr>
            </w:pPr>
            <w:r w:rsidRPr="002B3A71">
              <w:rPr>
                <w:lang w:val="en-GB"/>
              </w:rPr>
              <w:t xml:space="preserve">For PRS bandwidth aggregation between PRS in two or three different PFLs, the following are needed for the aggregated PRS resources </w:t>
            </w:r>
            <w:r w:rsidRPr="002B3A71">
              <w:t xml:space="preserve">for </w:t>
            </w:r>
            <w:r w:rsidRPr="002B3A71">
              <w:rPr>
                <w:lang w:val="en-GB"/>
              </w:rPr>
              <w:t>a TRP:</w:t>
            </w:r>
          </w:p>
          <w:p w14:paraId="29F895BD" w14:textId="77777777" w:rsidR="002B3A71" w:rsidRPr="002B3A71" w:rsidRDefault="002B3A71" w:rsidP="006857A4">
            <w:pPr>
              <w:numPr>
                <w:ilvl w:val="0"/>
                <w:numId w:val="31"/>
              </w:numPr>
              <w:ind w:right="-23"/>
              <w:rPr>
                <w:lang w:val="en-GB"/>
              </w:rPr>
            </w:pPr>
            <w:r w:rsidRPr="002B3A71">
              <w:rPr>
                <w:lang w:val="en-GB"/>
              </w:rPr>
              <w:t>The same periodicity and slot offset</w:t>
            </w:r>
          </w:p>
          <w:p w14:paraId="409531C7" w14:textId="77777777" w:rsidR="002B3A71" w:rsidRPr="002B3A71" w:rsidRDefault="002B3A71" w:rsidP="006857A4">
            <w:pPr>
              <w:numPr>
                <w:ilvl w:val="0"/>
                <w:numId w:val="31"/>
              </w:numPr>
              <w:ind w:right="-23"/>
              <w:rPr>
                <w:lang w:val="en-GB"/>
              </w:rPr>
            </w:pPr>
            <w:r w:rsidRPr="002B3A71">
              <w:rPr>
                <w:lang w:val="en-GB"/>
              </w:rPr>
              <w:t>The same muting pattern</w:t>
            </w:r>
          </w:p>
          <w:p w14:paraId="36A36906" w14:textId="77777777" w:rsidR="002B3A71" w:rsidRPr="002B3A71" w:rsidRDefault="002B3A71" w:rsidP="006857A4">
            <w:pPr>
              <w:numPr>
                <w:ilvl w:val="0"/>
                <w:numId w:val="31"/>
              </w:numPr>
              <w:ind w:right="-23"/>
              <w:rPr>
                <w:lang w:val="en-GB"/>
              </w:rPr>
            </w:pPr>
            <w:r w:rsidRPr="002B3A71">
              <w:rPr>
                <w:lang w:val="en-GB"/>
              </w:rPr>
              <w:t xml:space="preserve">The same </w:t>
            </w:r>
            <w:r w:rsidRPr="002B3A71">
              <w:rPr>
                <w:i/>
                <w:iCs/>
                <w:lang w:val="en-GB"/>
              </w:rPr>
              <w:t>NR-DL-PRS-SFN0-Offset</w:t>
            </w:r>
            <w:r w:rsidRPr="002B3A71">
              <w:rPr>
                <w:lang w:val="en-GB"/>
              </w:rPr>
              <w:t xml:space="preserve"> value</w:t>
            </w:r>
          </w:p>
          <w:p w14:paraId="3600DAD4" w14:textId="77777777" w:rsidR="002B3A71" w:rsidRPr="002B3A71" w:rsidRDefault="002B3A71" w:rsidP="006857A4">
            <w:pPr>
              <w:numPr>
                <w:ilvl w:val="0"/>
                <w:numId w:val="31"/>
              </w:numPr>
              <w:ind w:right="-23"/>
              <w:rPr>
                <w:lang w:val="en-GB"/>
              </w:rPr>
            </w:pPr>
            <w:r w:rsidRPr="002B3A71">
              <w:rPr>
                <w:lang w:val="en-GB"/>
              </w:rPr>
              <w:t xml:space="preserve">UE </w:t>
            </w:r>
            <w:r w:rsidRPr="002B3A71">
              <w:t>expects</w:t>
            </w:r>
            <w:r w:rsidRPr="002B3A71">
              <w:rPr>
                <w:lang w:val="en-GB"/>
              </w:rPr>
              <w:t xml:space="preserve"> to be configured with PRS resources that maintain a per-symbol uniformly spaced PRS pattern across aggregated bandwidths</w:t>
            </w:r>
            <w:r w:rsidRPr="002B3A71">
              <w:t xml:space="preserve"> in frequency domain </w:t>
            </w:r>
            <w:r w:rsidRPr="002B3A71">
              <w:rPr>
                <w:lang w:val="en-GB"/>
              </w:rPr>
              <w:t xml:space="preserve">(Note: It does not preclude dropping some REs in the </w:t>
            </w:r>
            <w:proofErr w:type="spellStart"/>
            <w:r w:rsidRPr="002B3A71">
              <w:rPr>
                <w:lang w:val="en-GB"/>
              </w:rPr>
              <w:t>guardband</w:t>
            </w:r>
            <w:proofErr w:type="spellEnd"/>
            <w:r w:rsidRPr="002B3A71">
              <w:rPr>
                <w:lang w:val="en-GB"/>
              </w:rPr>
              <w:t xml:space="preserve"> between two PFLs).</w:t>
            </w:r>
          </w:p>
          <w:p w14:paraId="59D7D413" w14:textId="77777777" w:rsidR="002B3A71" w:rsidRPr="002B3A71" w:rsidRDefault="002B3A71" w:rsidP="006857A4">
            <w:pPr>
              <w:numPr>
                <w:ilvl w:val="0"/>
                <w:numId w:val="31"/>
              </w:numPr>
              <w:ind w:right="-23"/>
              <w:rPr>
                <w:lang w:val="en-GB"/>
              </w:rPr>
            </w:pPr>
            <w:r w:rsidRPr="002B3A71">
              <w:rPr>
                <w:lang w:val="en-GB"/>
              </w:rPr>
              <w:t xml:space="preserve">FFS same antenna port from RAN1 </w:t>
            </w:r>
            <w:proofErr w:type="gramStart"/>
            <w:r w:rsidRPr="002B3A71">
              <w:rPr>
                <w:lang w:val="en-GB"/>
              </w:rPr>
              <w:t>perspective</w:t>
            </w:r>
            <w:proofErr w:type="gramEnd"/>
          </w:p>
          <w:p w14:paraId="47EFCDAB" w14:textId="77777777" w:rsidR="002B3A71" w:rsidRPr="002B3A71" w:rsidRDefault="002B3A71" w:rsidP="002B3A71">
            <w:pPr>
              <w:ind w:right="-23"/>
              <w:rPr>
                <w:lang w:val="en-GB"/>
              </w:rPr>
            </w:pPr>
            <w:r w:rsidRPr="002B3A71">
              <w:rPr>
                <w:lang w:val="en-GB"/>
              </w:rPr>
              <w:t> </w:t>
            </w:r>
          </w:p>
          <w:p w14:paraId="55B2011F" w14:textId="77777777" w:rsidR="002B3A71" w:rsidRPr="002B3A71" w:rsidRDefault="002B3A71" w:rsidP="002B3A71">
            <w:pPr>
              <w:ind w:right="-23"/>
              <w:rPr>
                <w:lang w:val="en-GB"/>
              </w:rPr>
            </w:pPr>
            <w:r w:rsidRPr="002B3A71">
              <w:rPr>
                <w:b/>
                <w:bCs/>
                <w:highlight w:val="green"/>
                <w:lang w:val="en-GB"/>
              </w:rPr>
              <w:t>Agreement</w:t>
            </w:r>
          </w:p>
          <w:p w14:paraId="28E1E099" w14:textId="77777777" w:rsidR="002B3A71" w:rsidRPr="002B3A71" w:rsidRDefault="002B3A71" w:rsidP="002B3A71">
            <w:pPr>
              <w:ind w:right="-23"/>
              <w:rPr>
                <w:lang w:val="en-GB"/>
              </w:rPr>
            </w:pPr>
            <w:r w:rsidRPr="002B3A71">
              <w:rPr>
                <w:lang w:val="en-GB"/>
              </w:rPr>
              <w:t>For PRS bandwidth aggregation across PFLs, support</w:t>
            </w:r>
          </w:p>
          <w:p w14:paraId="7C721B5B" w14:textId="77777777" w:rsidR="002B3A71" w:rsidRPr="002B3A71" w:rsidRDefault="002B3A71" w:rsidP="006857A4">
            <w:pPr>
              <w:numPr>
                <w:ilvl w:val="0"/>
                <w:numId w:val="32"/>
              </w:numPr>
              <w:ind w:right="-23"/>
              <w:rPr>
                <w:lang w:val="en-GB"/>
              </w:rPr>
            </w:pPr>
            <w:r w:rsidRPr="002B3A71">
              <w:rPr>
                <w:lang w:val="en-GB"/>
              </w:rPr>
              <w:t>Option 2: Per TRP basis and per PRS resource set basis.</w:t>
            </w:r>
          </w:p>
          <w:p w14:paraId="409060BA" w14:textId="77777777" w:rsidR="002B3A71" w:rsidRPr="002B3A71" w:rsidRDefault="002B3A71" w:rsidP="006857A4">
            <w:pPr>
              <w:numPr>
                <w:ilvl w:val="1"/>
                <w:numId w:val="32"/>
              </w:numPr>
              <w:ind w:right="-23"/>
              <w:rPr>
                <w:lang w:val="en-GB"/>
              </w:rPr>
            </w:pPr>
            <w:r w:rsidRPr="002B3A71">
              <w:rPr>
                <w:lang w:val="en-GB"/>
              </w:rPr>
              <w:t xml:space="preserve">For each TRP, support new </w:t>
            </w:r>
            <w:proofErr w:type="spellStart"/>
            <w:r w:rsidRPr="002B3A71">
              <w:rPr>
                <w:lang w:val="en-GB"/>
              </w:rPr>
              <w:t>signaling</w:t>
            </w:r>
            <w:proofErr w:type="spellEnd"/>
            <w:r w:rsidRPr="002B3A71">
              <w:rPr>
                <w:lang w:val="en-GB"/>
              </w:rPr>
              <w:t xml:space="preserve"> to indicate which PRS resource sets across PFLs are linked.</w:t>
            </w:r>
          </w:p>
          <w:p w14:paraId="7DDBA458" w14:textId="77777777" w:rsidR="002B3A71" w:rsidRDefault="002B3A71" w:rsidP="006857A4">
            <w:pPr>
              <w:numPr>
                <w:ilvl w:val="1"/>
                <w:numId w:val="32"/>
              </w:numPr>
              <w:ind w:right="-23"/>
              <w:rPr>
                <w:lang w:val="en-GB"/>
              </w:rPr>
            </w:pPr>
            <w:r w:rsidRPr="002B3A71">
              <w:rPr>
                <w:lang w:val="en-GB"/>
              </w:rPr>
              <w:t>It is assumed that the PRS resources across the linked PRS resource sets are linked if the conditions are satisfied. For the non-linked PRS resource sets, no aggregation is assumed even if the conditions are satisfied.</w:t>
            </w:r>
          </w:p>
          <w:p w14:paraId="5FF609B7" w14:textId="77777777" w:rsidR="000914AC" w:rsidRDefault="000914AC" w:rsidP="000914AC">
            <w:pPr>
              <w:ind w:left="1440" w:right="-23"/>
              <w:rPr>
                <w:lang w:val="en-GB"/>
              </w:rPr>
            </w:pPr>
          </w:p>
          <w:p w14:paraId="284E0DE5" w14:textId="77777777" w:rsidR="000914AC" w:rsidRPr="000914AC" w:rsidRDefault="000914AC" w:rsidP="000914AC">
            <w:pPr>
              <w:ind w:right="-23"/>
              <w:rPr>
                <w:lang w:val="en-GB"/>
              </w:rPr>
            </w:pPr>
            <w:r w:rsidRPr="000914AC">
              <w:rPr>
                <w:b/>
                <w:bCs/>
                <w:highlight w:val="green"/>
                <w:lang w:val="en-GB"/>
              </w:rPr>
              <w:t>Agreement</w:t>
            </w:r>
          </w:p>
          <w:p w14:paraId="5577E2D5" w14:textId="77777777" w:rsidR="000914AC" w:rsidRPr="000914AC" w:rsidRDefault="000914AC" w:rsidP="000914AC">
            <w:pPr>
              <w:ind w:right="-23"/>
              <w:rPr>
                <w:lang w:val="en-GB"/>
              </w:rPr>
            </w:pPr>
            <w:r w:rsidRPr="000914AC">
              <w:rPr>
                <w:lang w:val="en-GB"/>
              </w:rPr>
              <w:t>For PRS bandwidth aggregation across PFLs, in a measurement report element, support</w:t>
            </w:r>
          </w:p>
          <w:p w14:paraId="7345DAA5" w14:textId="77777777" w:rsidR="000914AC" w:rsidRPr="000914AC" w:rsidRDefault="000914AC" w:rsidP="006857A4">
            <w:pPr>
              <w:numPr>
                <w:ilvl w:val="0"/>
                <w:numId w:val="33"/>
              </w:numPr>
              <w:ind w:right="-23"/>
              <w:rPr>
                <w:lang w:val="en-GB"/>
              </w:rPr>
            </w:pPr>
            <w:r w:rsidRPr="000914AC">
              <w:rPr>
                <w:lang w:val="en-GB"/>
              </w:rPr>
              <w:t xml:space="preserve">Single RSRP or single RSRPP </w:t>
            </w:r>
          </w:p>
          <w:p w14:paraId="59E1E0E7" w14:textId="77777777" w:rsidR="000914AC" w:rsidRPr="000914AC" w:rsidRDefault="000914AC" w:rsidP="006857A4">
            <w:pPr>
              <w:numPr>
                <w:ilvl w:val="1"/>
                <w:numId w:val="33"/>
              </w:numPr>
              <w:ind w:right="-23"/>
              <w:rPr>
                <w:lang w:val="en-GB"/>
              </w:rPr>
            </w:pPr>
            <w:r w:rsidRPr="000914AC">
              <w:t>FFS:</w:t>
            </w:r>
            <w:r w:rsidRPr="000914AC">
              <w:rPr>
                <w:lang w:val="en-GB"/>
              </w:rPr>
              <w:t xml:space="preserve"> the single RSRP/RSRPP is based on aggregated PRS resources across aggregated PFLs</w:t>
            </w:r>
          </w:p>
          <w:p w14:paraId="497DEC96" w14:textId="77777777" w:rsidR="000914AC" w:rsidRPr="000914AC" w:rsidRDefault="000914AC" w:rsidP="006857A4">
            <w:pPr>
              <w:numPr>
                <w:ilvl w:val="0"/>
                <w:numId w:val="33"/>
              </w:numPr>
              <w:ind w:right="-23"/>
              <w:rPr>
                <w:lang w:val="en-GB"/>
              </w:rPr>
            </w:pPr>
            <w:r w:rsidRPr="000914AC">
              <w:rPr>
                <w:lang w:val="en-GB"/>
              </w:rPr>
              <w:t xml:space="preserve">The aggregated reference RSTD </w:t>
            </w:r>
          </w:p>
          <w:p w14:paraId="7EEA1B31" w14:textId="77777777" w:rsidR="000914AC" w:rsidRPr="000914AC" w:rsidRDefault="000914AC" w:rsidP="006857A4">
            <w:pPr>
              <w:numPr>
                <w:ilvl w:val="0"/>
                <w:numId w:val="33"/>
              </w:numPr>
              <w:ind w:right="-23"/>
              <w:rPr>
                <w:lang w:val="en-GB"/>
              </w:rPr>
            </w:pPr>
            <w:r w:rsidRPr="000914AC">
              <w:rPr>
                <w:lang w:val="en-GB"/>
              </w:rPr>
              <w:t>T</w:t>
            </w:r>
            <w:r w:rsidRPr="000914AC">
              <w:t>he used PRS resource set IDs</w:t>
            </w:r>
            <w:r w:rsidRPr="000914AC">
              <w:rPr>
                <w:lang w:val="en-GB"/>
              </w:rPr>
              <w:t xml:space="preserve"> for the aggregated measurement </w:t>
            </w:r>
            <w:r w:rsidRPr="000914AC">
              <w:t xml:space="preserve">which are shared for RSRP/RSRPP and/or timing measurement </w:t>
            </w:r>
            <w:proofErr w:type="gramStart"/>
            <w:r w:rsidRPr="000914AC">
              <w:t>results</w:t>
            </w:r>
            <w:proofErr w:type="gramEnd"/>
          </w:p>
          <w:p w14:paraId="76222BCC" w14:textId="77777777" w:rsidR="000914AC" w:rsidRPr="000914AC" w:rsidRDefault="000914AC" w:rsidP="000914AC">
            <w:pPr>
              <w:ind w:right="-23"/>
              <w:rPr>
                <w:lang w:val="en-GB"/>
              </w:rPr>
            </w:pPr>
            <w:r w:rsidRPr="000914AC">
              <w:rPr>
                <w:lang w:val="en-GB"/>
              </w:rPr>
              <w:t> </w:t>
            </w:r>
          </w:p>
          <w:p w14:paraId="17F71AD6" w14:textId="77777777" w:rsidR="000914AC" w:rsidRPr="000914AC" w:rsidRDefault="000914AC" w:rsidP="000914AC">
            <w:pPr>
              <w:ind w:right="-23"/>
              <w:rPr>
                <w:lang w:val="en-GB"/>
              </w:rPr>
            </w:pPr>
            <w:r w:rsidRPr="000914AC">
              <w:rPr>
                <w:b/>
                <w:bCs/>
                <w:highlight w:val="green"/>
                <w:lang w:val="en-GB"/>
              </w:rPr>
              <w:t>Agreement</w:t>
            </w:r>
          </w:p>
          <w:p w14:paraId="7DCD429B" w14:textId="77777777" w:rsidR="000914AC" w:rsidRPr="000914AC" w:rsidRDefault="000914AC" w:rsidP="000914AC">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6811D5C" w14:textId="77777777" w:rsidR="000914AC" w:rsidRPr="000914AC" w:rsidRDefault="000914AC" w:rsidP="006857A4">
            <w:pPr>
              <w:numPr>
                <w:ilvl w:val="0"/>
                <w:numId w:val="34"/>
              </w:numPr>
              <w:ind w:right="-23"/>
              <w:rPr>
                <w:lang w:val="en-GB"/>
              </w:rPr>
            </w:pPr>
            <w:r w:rsidRPr="000914AC">
              <w:rPr>
                <w:lang w:val="en-GB"/>
              </w:rPr>
              <w:t xml:space="preserve">Send an LS to RAN4 with the above information and a request to provide the retuning time values needed. </w:t>
            </w:r>
          </w:p>
          <w:p w14:paraId="6DA994F2" w14:textId="77777777" w:rsidR="002B3A71" w:rsidRPr="002B3A71" w:rsidRDefault="002B3A71" w:rsidP="000914AC">
            <w:pPr>
              <w:ind w:right="-23"/>
              <w:rPr>
                <w:lang w:val="en-GB"/>
              </w:rPr>
            </w:pPr>
          </w:p>
          <w:p w14:paraId="72FD53F9" w14:textId="77777777" w:rsidR="00B14D8C" w:rsidRPr="00B14D8C" w:rsidRDefault="00B14D8C" w:rsidP="00B14D8C">
            <w:pPr>
              <w:ind w:right="-23"/>
              <w:rPr>
                <w:lang w:val="en-GB"/>
              </w:rPr>
            </w:pPr>
            <w:r w:rsidRPr="00B14D8C">
              <w:rPr>
                <w:b/>
                <w:bCs/>
                <w:highlight w:val="green"/>
                <w:lang w:val="en-GB"/>
              </w:rPr>
              <w:t>Agreement</w:t>
            </w:r>
          </w:p>
          <w:p w14:paraId="7B8B5A22" w14:textId="77777777" w:rsidR="00B14D8C" w:rsidRPr="00B14D8C" w:rsidRDefault="00B14D8C" w:rsidP="00B14D8C">
            <w:pPr>
              <w:ind w:right="-23"/>
              <w:rPr>
                <w:lang w:val="en-GB"/>
              </w:rPr>
            </w:pPr>
            <w:r w:rsidRPr="00B14D8C">
              <w:rPr>
                <w:lang w:val="en-GB"/>
              </w:rPr>
              <w:t xml:space="preserve">For PRS bandwidth aggregation, with regards to the </w:t>
            </w:r>
            <w:proofErr w:type="spellStart"/>
            <w:r w:rsidRPr="00B14D8C">
              <w:rPr>
                <w:lang w:val="en-GB"/>
              </w:rPr>
              <w:t>signaling</w:t>
            </w:r>
            <w:proofErr w:type="spellEnd"/>
            <w:r w:rsidRPr="00B14D8C">
              <w:rPr>
                <w:lang w:val="en-GB"/>
              </w:rPr>
              <w:t xml:space="preserve"> in the location information request message, introduce the following:</w:t>
            </w:r>
          </w:p>
          <w:p w14:paraId="2C0DD319" w14:textId="77777777" w:rsidR="00B14D8C" w:rsidRPr="00B14D8C" w:rsidRDefault="00B14D8C" w:rsidP="006857A4">
            <w:pPr>
              <w:numPr>
                <w:ilvl w:val="0"/>
                <w:numId w:val="35"/>
              </w:numPr>
              <w:ind w:right="-23"/>
              <w:rPr>
                <w:lang w:val="en-GB"/>
              </w:rPr>
            </w:pPr>
            <w:r w:rsidRPr="00B14D8C">
              <w:rPr>
                <w:lang w:val="en-GB"/>
              </w:rPr>
              <w:t xml:space="preserve">A request to indicate UE which two or three PFLs to be used for performing joint </w:t>
            </w:r>
            <w:proofErr w:type="gramStart"/>
            <w:r w:rsidRPr="00B14D8C">
              <w:rPr>
                <w:lang w:val="en-GB"/>
              </w:rPr>
              <w:t>measurement</w:t>
            </w:r>
            <w:proofErr w:type="gramEnd"/>
            <w:r w:rsidRPr="00B14D8C">
              <w:rPr>
                <w:lang w:val="en-GB"/>
              </w:rPr>
              <w:t xml:space="preserve"> </w:t>
            </w:r>
          </w:p>
          <w:p w14:paraId="29682C97" w14:textId="77777777" w:rsidR="00B14D8C" w:rsidRPr="00B14D8C" w:rsidRDefault="00B14D8C" w:rsidP="006857A4">
            <w:pPr>
              <w:numPr>
                <w:ilvl w:val="0"/>
                <w:numId w:val="35"/>
              </w:numPr>
              <w:ind w:right="-23"/>
              <w:rPr>
                <w:lang w:val="en-GB"/>
              </w:rPr>
            </w:pPr>
            <w:r w:rsidRPr="00B14D8C">
              <w:rPr>
                <w:lang w:val="en-GB"/>
              </w:rPr>
              <w:t xml:space="preserve">A new </w:t>
            </w:r>
            <w:proofErr w:type="spellStart"/>
            <w:r w:rsidRPr="00B14D8C">
              <w:rPr>
                <w:lang w:val="en-GB"/>
              </w:rPr>
              <w:t>ReportingGranularityfactor</w:t>
            </w:r>
            <w:proofErr w:type="spellEnd"/>
            <w:r w:rsidRPr="00B14D8C">
              <w:rPr>
                <w:lang w:val="en-GB"/>
              </w:rPr>
              <w:t xml:space="preserve"> smaller than 0 which can be applicable at least when the LMF requests aggregated </w:t>
            </w:r>
            <w:proofErr w:type="gramStart"/>
            <w:r w:rsidRPr="00B14D8C">
              <w:rPr>
                <w:lang w:val="en-GB"/>
              </w:rPr>
              <w:t>measurements</w:t>
            </w:r>
            <w:proofErr w:type="gramEnd"/>
          </w:p>
          <w:p w14:paraId="1C8373C6" w14:textId="77777777" w:rsidR="00B14D8C" w:rsidRPr="00B14D8C" w:rsidRDefault="00B14D8C" w:rsidP="006857A4">
            <w:pPr>
              <w:numPr>
                <w:ilvl w:val="1"/>
                <w:numId w:val="35"/>
              </w:numPr>
              <w:ind w:right="-23"/>
              <w:rPr>
                <w:lang w:val="en-GB"/>
              </w:rPr>
            </w:pPr>
            <w:r w:rsidRPr="00B14D8C">
              <w:rPr>
                <w:lang w:val="en-GB"/>
              </w:rPr>
              <w:t>Support at least the values of k</w:t>
            </w:r>
            <w:proofErr w:type="gramStart"/>
            <w:r w:rsidRPr="00B14D8C">
              <w:rPr>
                <w:lang w:val="en-GB"/>
              </w:rPr>
              <w:t>={</w:t>
            </w:r>
            <w:proofErr w:type="gramEnd"/>
            <w:r w:rsidRPr="00B14D8C">
              <w:rPr>
                <w:lang w:val="en-GB"/>
              </w:rPr>
              <w:t>-1,-2}</w:t>
            </w:r>
          </w:p>
          <w:p w14:paraId="79FD4160" w14:textId="77777777" w:rsidR="00B14D8C" w:rsidRPr="00B14D8C" w:rsidRDefault="00B14D8C" w:rsidP="006857A4">
            <w:pPr>
              <w:numPr>
                <w:ilvl w:val="2"/>
                <w:numId w:val="35"/>
              </w:numPr>
              <w:ind w:right="-23"/>
              <w:rPr>
                <w:lang w:val="en-GB"/>
              </w:rPr>
            </w:pPr>
            <w:r w:rsidRPr="00B14D8C">
              <w:rPr>
                <w:lang w:val="en-GB"/>
              </w:rPr>
              <w:t xml:space="preserve">FFS other values </w:t>
            </w:r>
            <w:proofErr w:type="gramStart"/>
            <w:r w:rsidRPr="00B14D8C">
              <w:rPr>
                <w:lang w:val="en-GB"/>
              </w:rPr>
              <w:t>e.g.</w:t>
            </w:r>
            <w:proofErr w:type="gramEnd"/>
            <w:r w:rsidRPr="00B14D8C">
              <w:rPr>
                <w:lang w:val="en-GB"/>
              </w:rPr>
              <w:t xml:space="preserve"> -3, -4, -5, -6</w:t>
            </w:r>
          </w:p>
          <w:p w14:paraId="03C206E6" w14:textId="77777777" w:rsidR="00B14D8C" w:rsidRPr="00B14D8C" w:rsidRDefault="00B14D8C" w:rsidP="006857A4">
            <w:pPr>
              <w:numPr>
                <w:ilvl w:val="1"/>
                <w:numId w:val="35"/>
              </w:numPr>
              <w:ind w:right="-23"/>
              <w:rPr>
                <w:lang w:val="en-GB"/>
              </w:rPr>
            </w:pPr>
            <w:r w:rsidRPr="00B14D8C">
              <w:rPr>
                <w:lang w:val="en-GB"/>
              </w:rPr>
              <w:t xml:space="preserve">Send RAN4 an LS to confirm the </w:t>
            </w:r>
            <w:proofErr w:type="gramStart"/>
            <w:r w:rsidRPr="00B14D8C">
              <w:rPr>
                <w:lang w:val="en-GB"/>
              </w:rPr>
              <w:t>feasibility</w:t>
            </w:r>
            <w:proofErr w:type="gramEnd"/>
          </w:p>
          <w:p w14:paraId="458F6552" w14:textId="77777777" w:rsidR="00B14D8C" w:rsidRPr="00B14D8C" w:rsidRDefault="00B14D8C" w:rsidP="00B14D8C">
            <w:pPr>
              <w:ind w:right="-23"/>
              <w:rPr>
                <w:lang w:val="en-GB"/>
              </w:rPr>
            </w:pPr>
            <w:r w:rsidRPr="00B14D8C">
              <w:rPr>
                <w:lang w:val="en-GB"/>
              </w:rPr>
              <w:t> </w:t>
            </w:r>
          </w:p>
          <w:p w14:paraId="292EC45F" w14:textId="77777777" w:rsidR="00B14D8C" w:rsidRPr="00B14D8C" w:rsidRDefault="00B14D8C" w:rsidP="00B14D8C">
            <w:pPr>
              <w:ind w:right="-23"/>
              <w:rPr>
                <w:lang w:val="en-GB"/>
              </w:rPr>
            </w:pPr>
            <w:r w:rsidRPr="00B14D8C">
              <w:rPr>
                <w:b/>
                <w:bCs/>
                <w:highlight w:val="green"/>
                <w:lang w:val="en-GB"/>
              </w:rPr>
              <w:t>Conclusion</w:t>
            </w:r>
          </w:p>
          <w:p w14:paraId="0230323A" w14:textId="77777777" w:rsidR="00B14D8C" w:rsidRPr="00B14D8C" w:rsidRDefault="00B14D8C" w:rsidP="00B14D8C">
            <w:pPr>
              <w:ind w:right="-23"/>
              <w:rPr>
                <w:lang w:val="en-GB"/>
              </w:rPr>
            </w:pPr>
            <w:r w:rsidRPr="00B14D8C">
              <w:rPr>
                <w:lang w:val="en-GB"/>
              </w:rPr>
              <w:t xml:space="preserve">For PRS bandwidth aggregation, PPW is not supported in Rel-18. </w:t>
            </w:r>
          </w:p>
          <w:p w14:paraId="1FEB2E12" w14:textId="77777777" w:rsidR="00405851" w:rsidRDefault="00405851" w:rsidP="0036052E">
            <w:pPr>
              <w:ind w:right="-23"/>
              <w:rPr>
                <w:lang w:val="en-GB"/>
              </w:rPr>
            </w:pPr>
          </w:p>
          <w:p w14:paraId="1D9B1B5B" w14:textId="77777777" w:rsidR="00E02DB6" w:rsidRPr="00E02DB6" w:rsidRDefault="00E02DB6" w:rsidP="00E02DB6">
            <w:pPr>
              <w:ind w:right="-23"/>
              <w:rPr>
                <w:lang w:val="en-GB"/>
              </w:rPr>
            </w:pPr>
            <w:r w:rsidRPr="00E02DB6">
              <w:rPr>
                <w:b/>
                <w:bCs/>
                <w:highlight w:val="green"/>
                <w:lang w:val="en-GB"/>
              </w:rPr>
              <w:lastRenderedPageBreak/>
              <w:t>Agreement</w:t>
            </w:r>
          </w:p>
          <w:p w14:paraId="62752828" w14:textId="77777777" w:rsidR="00E02DB6" w:rsidRPr="00E02DB6" w:rsidRDefault="00E02DB6" w:rsidP="00E02DB6">
            <w:pPr>
              <w:ind w:right="-23"/>
              <w:rPr>
                <w:lang w:val="en-GB"/>
              </w:rPr>
            </w:pPr>
            <w:r w:rsidRPr="00E02DB6">
              <w:rPr>
                <w:lang w:val="en-GB"/>
              </w:rPr>
              <w:t xml:space="preserve">When the UE receives a request to perform aggregated measurements, </w:t>
            </w:r>
          </w:p>
          <w:p w14:paraId="439265EA" w14:textId="77777777" w:rsidR="00E02DB6" w:rsidRPr="00E02DB6" w:rsidRDefault="00E02DB6" w:rsidP="006857A4">
            <w:pPr>
              <w:numPr>
                <w:ilvl w:val="0"/>
                <w:numId w:val="36"/>
              </w:numPr>
              <w:ind w:right="-23"/>
              <w:rPr>
                <w:lang w:val="en-GB"/>
              </w:rPr>
            </w:pPr>
            <w:r w:rsidRPr="00E02DB6">
              <w:rPr>
                <w:lang w:val="en-GB"/>
              </w:rPr>
              <w:t xml:space="preserve">TRP(s) that include PRS aggregation have higher priority than the TRPs that do not include PRS </w:t>
            </w:r>
            <w:proofErr w:type="gramStart"/>
            <w:r w:rsidRPr="00E02DB6">
              <w:rPr>
                <w:lang w:val="en-GB"/>
              </w:rPr>
              <w:t>aggregation</w:t>
            </w:r>
            <w:proofErr w:type="gramEnd"/>
          </w:p>
          <w:p w14:paraId="625CA49D" w14:textId="77777777" w:rsidR="00E02DB6" w:rsidRPr="00E02DB6" w:rsidRDefault="00E02DB6" w:rsidP="006857A4">
            <w:pPr>
              <w:numPr>
                <w:ilvl w:val="1"/>
                <w:numId w:val="36"/>
              </w:numPr>
              <w:ind w:right="-23"/>
              <w:rPr>
                <w:lang w:val="en-GB"/>
              </w:rPr>
            </w:pPr>
            <w:r w:rsidRPr="00E02DB6">
              <w:rPr>
                <w:lang w:val="en-GB"/>
              </w:rPr>
              <w:t xml:space="preserve">If 2 or more TRPs include linked resources, then their priority follows the legacy priority, i.e., sorted in the configuration according to </w:t>
            </w:r>
            <w:proofErr w:type="gramStart"/>
            <w:r w:rsidRPr="00E02DB6">
              <w:rPr>
                <w:lang w:val="en-GB"/>
              </w:rPr>
              <w:t>priority</w:t>
            </w:r>
            <w:proofErr w:type="gramEnd"/>
          </w:p>
          <w:p w14:paraId="1723F660" w14:textId="77777777" w:rsidR="00E02DB6" w:rsidRPr="00E02DB6" w:rsidRDefault="00E02DB6" w:rsidP="006857A4">
            <w:pPr>
              <w:numPr>
                <w:ilvl w:val="0"/>
                <w:numId w:val="36"/>
              </w:numPr>
              <w:ind w:right="-23"/>
              <w:rPr>
                <w:lang w:val="en-GB"/>
              </w:rPr>
            </w:pPr>
            <w:r w:rsidRPr="00E02DB6">
              <w:rPr>
                <w:lang w:val="en-GB"/>
              </w:rPr>
              <w:t>If a PRS resource set is linked for aggregation, then it has higher priority compared to the PRS resource set not linked for aggregation.</w:t>
            </w:r>
          </w:p>
          <w:p w14:paraId="59AF8476" w14:textId="77777777" w:rsidR="00E02DB6" w:rsidRDefault="00E02DB6" w:rsidP="006857A4">
            <w:pPr>
              <w:numPr>
                <w:ilvl w:val="1"/>
                <w:numId w:val="36"/>
              </w:numPr>
              <w:ind w:right="-23"/>
              <w:rPr>
                <w:lang w:val="en-GB"/>
              </w:rPr>
            </w:pPr>
            <w:r w:rsidRPr="00E02DB6">
              <w:rPr>
                <w:lang w:val="en-GB"/>
              </w:rPr>
              <w:t xml:space="preserve">If both sets in a PFL are linked for aggregation, then their priority follows the legacy priority, i.e., sorted in the configuration according to </w:t>
            </w:r>
            <w:proofErr w:type="gramStart"/>
            <w:r w:rsidRPr="00E02DB6">
              <w:rPr>
                <w:lang w:val="en-GB"/>
              </w:rPr>
              <w:t>priority</w:t>
            </w:r>
            <w:proofErr w:type="gramEnd"/>
          </w:p>
          <w:p w14:paraId="1A85D200" w14:textId="77777777" w:rsidR="00E02DB6" w:rsidRPr="00E02DB6" w:rsidRDefault="00E02DB6" w:rsidP="00D22779">
            <w:pPr>
              <w:ind w:left="1440" w:right="-23"/>
              <w:rPr>
                <w:lang w:val="en-GB"/>
              </w:rPr>
            </w:pPr>
          </w:p>
          <w:p w14:paraId="3D797690" w14:textId="77777777" w:rsidR="00E02DB6" w:rsidRPr="00E02DB6" w:rsidRDefault="00E02DB6" w:rsidP="00E02DB6">
            <w:pPr>
              <w:ind w:right="-23"/>
              <w:rPr>
                <w:lang w:val="en-GB"/>
              </w:rPr>
            </w:pPr>
            <w:r w:rsidRPr="00E02DB6">
              <w:rPr>
                <w:b/>
                <w:bCs/>
                <w:highlight w:val="green"/>
                <w:lang w:val="en-GB"/>
              </w:rPr>
              <w:t>Agreement</w:t>
            </w:r>
          </w:p>
          <w:p w14:paraId="77C64807" w14:textId="77777777" w:rsidR="00E02DB6" w:rsidRPr="00E02DB6" w:rsidRDefault="00E02DB6" w:rsidP="00E02DB6">
            <w:pPr>
              <w:ind w:right="-23"/>
              <w:rPr>
                <w:lang w:val="en-GB"/>
              </w:rPr>
            </w:pPr>
            <w:r w:rsidRPr="00E02DB6">
              <w:rPr>
                <w:lang w:val="en-GB"/>
              </w:rPr>
              <w:t xml:space="preserve">For SRS bandwidth aggregation between SRS in two or three carriers, the following is needed for the aggregated SRS </w:t>
            </w:r>
            <w:proofErr w:type="gramStart"/>
            <w:r w:rsidRPr="00E02DB6">
              <w:rPr>
                <w:lang w:val="en-GB"/>
              </w:rPr>
              <w:t>resources</w:t>
            </w:r>
            <w:proofErr w:type="gramEnd"/>
            <w:r w:rsidRPr="00E02DB6">
              <w:rPr>
                <w:lang w:val="en-GB"/>
              </w:rPr>
              <w:t xml:space="preserve"> </w:t>
            </w:r>
          </w:p>
          <w:p w14:paraId="0CC62CF5" w14:textId="77777777" w:rsidR="00E02DB6" w:rsidRPr="00E02DB6" w:rsidRDefault="00E02DB6" w:rsidP="006857A4">
            <w:pPr>
              <w:numPr>
                <w:ilvl w:val="0"/>
                <w:numId w:val="37"/>
              </w:numPr>
              <w:ind w:right="-23"/>
              <w:rPr>
                <w:lang w:val="en-GB"/>
              </w:rPr>
            </w:pPr>
            <w:r w:rsidRPr="00E02DB6">
              <w:rPr>
                <w:lang w:val="en-GB"/>
              </w:rPr>
              <w:t xml:space="preserve">The same </w:t>
            </w:r>
            <w:proofErr w:type="spellStart"/>
            <w:r w:rsidRPr="00E02DB6">
              <w:rPr>
                <w:i/>
                <w:iCs/>
                <w:lang w:val="en-GB"/>
              </w:rPr>
              <w:t>periodicityAndOffset</w:t>
            </w:r>
            <w:proofErr w:type="spellEnd"/>
            <w:r w:rsidRPr="00E02DB6">
              <w:rPr>
                <w:i/>
                <w:iCs/>
                <w:lang w:val="en-GB"/>
              </w:rPr>
              <w:t xml:space="preserve">, </w:t>
            </w:r>
            <w:r w:rsidRPr="00E02DB6">
              <w:rPr>
                <w:lang w:val="en-GB"/>
              </w:rPr>
              <w:t>and</w:t>
            </w:r>
            <w:r w:rsidRPr="00E02DB6">
              <w:rPr>
                <w:i/>
                <w:iCs/>
                <w:lang w:val="en-GB"/>
              </w:rPr>
              <w:t xml:space="preserve"> </w:t>
            </w:r>
            <w:proofErr w:type="spellStart"/>
            <w:r w:rsidRPr="00E02DB6">
              <w:rPr>
                <w:i/>
                <w:iCs/>
                <w:lang w:val="en-GB"/>
              </w:rPr>
              <w:t>slotOffset</w:t>
            </w:r>
            <w:proofErr w:type="spellEnd"/>
          </w:p>
          <w:p w14:paraId="29B76296" w14:textId="77777777" w:rsidR="00E02DB6" w:rsidRPr="00E02DB6" w:rsidRDefault="00E02DB6" w:rsidP="006857A4">
            <w:pPr>
              <w:numPr>
                <w:ilvl w:val="0"/>
                <w:numId w:val="37"/>
              </w:numPr>
              <w:ind w:right="-23"/>
              <w:rPr>
                <w:lang w:val="en-GB"/>
              </w:rPr>
            </w:pPr>
            <w:r w:rsidRPr="00E02DB6">
              <w:rPr>
                <w:lang w:val="en-GB"/>
              </w:rPr>
              <w:t>The configuration of pathloss RS, Po and alpha to ensure the same Tx PSD (power per subcarrier)</w:t>
            </w:r>
          </w:p>
          <w:p w14:paraId="7B4DD514" w14:textId="77777777" w:rsidR="00E02DB6" w:rsidRPr="00E02DB6" w:rsidRDefault="00E02DB6" w:rsidP="006857A4">
            <w:pPr>
              <w:numPr>
                <w:ilvl w:val="1"/>
                <w:numId w:val="37"/>
              </w:numPr>
              <w:ind w:right="-23"/>
              <w:rPr>
                <w:lang w:val="en-GB"/>
              </w:rPr>
            </w:pPr>
            <w:r w:rsidRPr="00E02DB6">
              <w:rPr>
                <w:lang w:val="en-GB"/>
              </w:rPr>
              <w:t xml:space="preserve">The same configuration of Po and alpha. </w:t>
            </w:r>
          </w:p>
          <w:p w14:paraId="73F45021" w14:textId="77777777" w:rsidR="00E02DB6" w:rsidRPr="00E02DB6" w:rsidRDefault="00E02DB6" w:rsidP="006857A4">
            <w:pPr>
              <w:numPr>
                <w:ilvl w:val="1"/>
                <w:numId w:val="37"/>
              </w:numPr>
              <w:ind w:right="-23"/>
              <w:rPr>
                <w:lang w:val="en-GB"/>
              </w:rPr>
            </w:pPr>
            <w:r w:rsidRPr="00E02DB6">
              <w:rPr>
                <w:lang w:val="en-GB"/>
              </w:rPr>
              <w:t>Note: UE may either perform pathloss RS measurement across CCs and form a single path loss value to apply across CCs or perform pathloss RS measurement in a single CC and apply across CCs</w:t>
            </w:r>
          </w:p>
          <w:p w14:paraId="455D73F4" w14:textId="77777777" w:rsidR="00E02DB6" w:rsidRDefault="00E02DB6" w:rsidP="0036052E">
            <w:pPr>
              <w:ind w:right="-23"/>
              <w:rPr>
                <w:lang w:val="en-GB"/>
              </w:rPr>
            </w:pPr>
          </w:p>
          <w:p w14:paraId="514AAEDE" w14:textId="77777777" w:rsidR="00562FFB" w:rsidRPr="00562FFB" w:rsidRDefault="00562FFB" w:rsidP="00562FFB">
            <w:pPr>
              <w:ind w:right="-23"/>
              <w:rPr>
                <w:lang w:val="en-GB"/>
              </w:rPr>
            </w:pPr>
            <w:r w:rsidRPr="00562FFB">
              <w:rPr>
                <w:b/>
                <w:bCs/>
                <w:highlight w:val="green"/>
                <w:lang w:val="en-GB"/>
              </w:rPr>
              <w:t>Agreement</w:t>
            </w:r>
          </w:p>
          <w:p w14:paraId="39235B3B" w14:textId="77777777" w:rsidR="00562FFB" w:rsidRPr="00562FFB" w:rsidRDefault="00562FFB" w:rsidP="00562FFB">
            <w:pPr>
              <w:ind w:right="-23"/>
              <w:rPr>
                <w:lang w:val="en-GB"/>
              </w:rPr>
            </w:pPr>
            <w:r w:rsidRPr="00562FFB">
              <w:rPr>
                <w:lang w:val="en-GB"/>
              </w:rPr>
              <w:t>For SRS bandwidth aggregation across two or three carriers, support</w:t>
            </w:r>
          </w:p>
          <w:p w14:paraId="1C6FC572" w14:textId="77777777" w:rsidR="00562FFB" w:rsidRPr="00562FFB" w:rsidRDefault="00562FFB" w:rsidP="006857A4">
            <w:pPr>
              <w:numPr>
                <w:ilvl w:val="0"/>
                <w:numId w:val="38"/>
              </w:numPr>
              <w:ind w:right="-23"/>
              <w:rPr>
                <w:lang w:val="en-GB"/>
              </w:rPr>
            </w:pPr>
            <w:r w:rsidRPr="00562FFB">
              <w:rPr>
                <w:lang w:val="en-GB"/>
              </w:rPr>
              <w:t xml:space="preserve">Option 2: Per SRS resource set basis. </w:t>
            </w:r>
          </w:p>
          <w:p w14:paraId="06F6662F" w14:textId="77777777" w:rsidR="00562FFB" w:rsidRPr="00562FFB" w:rsidRDefault="00562FFB" w:rsidP="006857A4">
            <w:pPr>
              <w:numPr>
                <w:ilvl w:val="1"/>
                <w:numId w:val="38"/>
              </w:numPr>
              <w:ind w:right="-23"/>
              <w:rPr>
                <w:lang w:val="en-GB"/>
              </w:rPr>
            </w:pPr>
            <w:r w:rsidRPr="00562FFB">
              <w:rPr>
                <w:lang w:val="en-GB"/>
              </w:rPr>
              <w:t xml:space="preserve">Support new </w:t>
            </w:r>
            <w:proofErr w:type="spellStart"/>
            <w:r w:rsidRPr="00562FFB">
              <w:rPr>
                <w:lang w:val="en-GB"/>
              </w:rPr>
              <w:t>signaling</w:t>
            </w:r>
            <w:proofErr w:type="spellEnd"/>
            <w:r w:rsidRPr="00562FFB">
              <w:rPr>
                <w:lang w:val="en-GB"/>
              </w:rPr>
              <w:t xml:space="preserve"> to indicate which SRS resource sets across carriers are linked. </w:t>
            </w:r>
          </w:p>
          <w:p w14:paraId="35BABC4B" w14:textId="77777777" w:rsidR="00562FFB" w:rsidRPr="00562FFB" w:rsidRDefault="00562FFB" w:rsidP="006857A4">
            <w:pPr>
              <w:numPr>
                <w:ilvl w:val="1"/>
                <w:numId w:val="38"/>
              </w:numPr>
              <w:ind w:right="-23"/>
              <w:rPr>
                <w:lang w:val="en-GB"/>
              </w:rPr>
            </w:pPr>
            <w:r w:rsidRPr="00562FFB">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57D64AF5" w14:textId="77777777" w:rsidR="00562FFB" w:rsidRPr="00562FFB" w:rsidRDefault="00562FFB" w:rsidP="00562FFB">
            <w:pPr>
              <w:ind w:right="-23"/>
              <w:rPr>
                <w:lang w:val="en-GB"/>
              </w:rPr>
            </w:pPr>
            <w:r w:rsidRPr="00562FFB">
              <w:rPr>
                <w:lang w:val="en-GB"/>
              </w:rPr>
              <w:t> </w:t>
            </w:r>
          </w:p>
          <w:p w14:paraId="53067E4E" w14:textId="77777777" w:rsidR="00562FFB" w:rsidRPr="00562FFB" w:rsidRDefault="00562FFB" w:rsidP="00562FFB">
            <w:pPr>
              <w:ind w:right="-23"/>
              <w:rPr>
                <w:lang w:val="en-GB"/>
              </w:rPr>
            </w:pPr>
            <w:r w:rsidRPr="00562FFB">
              <w:rPr>
                <w:b/>
                <w:bCs/>
                <w:highlight w:val="green"/>
                <w:lang w:val="en-GB"/>
              </w:rPr>
              <w:t>Agreement</w:t>
            </w:r>
          </w:p>
          <w:p w14:paraId="3B28665B" w14:textId="77777777" w:rsidR="00562FFB" w:rsidRDefault="00562FFB" w:rsidP="00562FFB">
            <w:pPr>
              <w:ind w:right="-23"/>
              <w:rPr>
                <w:lang w:val="en-GB"/>
              </w:rPr>
            </w:pPr>
            <w:r w:rsidRPr="00562FFB">
              <w:rPr>
                <w:lang w:val="en-GB"/>
              </w:rPr>
              <w:t xml:space="preserve">To support intra-band contiguous SRS bandwidth aggregation for UE in RRC_INACTIVE state, </w:t>
            </w:r>
            <w:r w:rsidRPr="00562FFB">
              <w:rPr>
                <w:u w:val="single"/>
                <w:lang w:val="en-GB"/>
              </w:rPr>
              <w:t>frequency information (</w:t>
            </w:r>
            <w:proofErr w:type="gramStart"/>
            <w:r w:rsidRPr="00562FFB">
              <w:rPr>
                <w:u w:val="single"/>
                <w:lang w:val="en-GB"/>
              </w:rPr>
              <w:t>e.g.</w:t>
            </w:r>
            <w:proofErr w:type="gramEnd"/>
            <w:r w:rsidRPr="00562FFB">
              <w:rPr>
                <w:u w:val="single"/>
                <w:lang w:val="en-GB"/>
              </w:rPr>
              <w:t xml:space="preserve"> point A, offset to carrier) of one or two additional carriers with respective SRS configurations should be provided to the UE</w:t>
            </w:r>
            <w:r w:rsidRPr="00562FFB">
              <w:rPr>
                <w:lang w:val="en-GB"/>
              </w:rPr>
              <w:t>, where the newly introduced carrier(s) and the carrier of the initial BWP should be intra-band contiguous carriers.</w:t>
            </w:r>
          </w:p>
          <w:p w14:paraId="655DD9D8" w14:textId="77777777" w:rsidR="00D22779" w:rsidRDefault="00D22779" w:rsidP="00562FFB">
            <w:pPr>
              <w:ind w:right="-23"/>
              <w:rPr>
                <w:lang w:val="en-GB"/>
              </w:rPr>
            </w:pPr>
          </w:p>
          <w:p w14:paraId="73016279" w14:textId="77777777" w:rsidR="00D22779" w:rsidRPr="00D22779" w:rsidRDefault="00D22779" w:rsidP="00D22779">
            <w:pPr>
              <w:ind w:right="-23"/>
              <w:rPr>
                <w:lang w:val="en-GB"/>
              </w:rPr>
            </w:pPr>
            <w:r w:rsidRPr="00D22779">
              <w:rPr>
                <w:b/>
                <w:bCs/>
                <w:highlight w:val="yellow"/>
                <w:lang w:val="en-GB"/>
              </w:rPr>
              <w:t>Working assumption</w:t>
            </w:r>
            <w:r w:rsidRPr="00D22779">
              <w:rPr>
                <w:lang w:val="en-GB"/>
              </w:rPr>
              <w:t xml:space="preserve"> </w:t>
            </w:r>
          </w:p>
          <w:p w14:paraId="172BA143" w14:textId="77777777" w:rsidR="00D22779" w:rsidRPr="00D22779" w:rsidRDefault="00D22779" w:rsidP="00D22779">
            <w:pPr>
              <w:ind w:right="-23"/>
              <w:rPr>
                <w:lang w:val="en-GB"/>
              </w:rPr>
            </w:pPr>
            <w:r w:rsidRPr="00D22779">
              <w:rPr>
                <w:lang w:val="en-GB"/>
              </w:rPr>
              <w:t>For semi-persistent positioning SRS for bandwidth aggregation, a single MAC CE can activate or deactivate:</w:t>
            </w:r>
          </w:p>
          <w:p w14:paraId="7FD650FE" w14:textId="77777777" w:rsidR="00D22779" w:rsidRPr="00D22779" w:rsidRDefault="00D22779" w:rsidP="006857A4">
            <w:pPr>
              <w:numPr>
                <w:ilvl w:val="0"/>
                <w:numId w:val="39"/>
              </w:numPr>
              <w:ind w:right="-23"/>
              <w:rPr>
                <w:lang w:val="en-GB"/>
              </w:rPr>
            </w:pPr>
            <w:r w:rsidRPr="00D22779">
              <w:rPr>
                <w:lang w:val="en-GB"/>
              </w:rPr>
              <w:t>SRS resource set(s) in one or two or three of three aggregated carriers</w:t>
            </w:r>
          </w:p>
          <w:p w14:paraId="5BEE0F51" w14:textId="77777777" w:rsidR="00D22779" w:rsidRPr="00D22779" w:rsidRDefault="00D22779" w:rsidP="006857A4">
            <w:pPr>
              <w:numPr>
                <w:ilvl w:val="0"/>
                <w:numId w:val="39"/>
              </w:numPr>
              <w:ind w:right="-23"/>
              <w:rPr>
                <w:lang w:val="en-GB"/>
              </w:rPr>
            </w:pPr>
            <w:r w:rsidRPr="00D22779">
              <w:rPr>
                <w:lang w:val="en-GB"/>
              </w:rPr>
              <w:t>SRS resource set(s) in one or two of two aggregated carriers.</w:t>
            </w:r>
          </w:p>
          <w:p w14:paraId="56CE77C2" w14:textId="77777777" w:rsidR="00D22779" w:rsidRPr="00D22779" w:rsidRDefault="00D22779" w:rsidP="00D22779">
            <w:pPr>
              <w:ind w:right="-23"/>
              <w:rPr>
                <w:lang w:val="en-GB"/>
              </w:rPr>
            </w:pPr>
            <w:r w:rsidRPr="00D22779">
              <w:rPr>
                <w:lang w:val="en-GB"/>
              </w:rPr>
              <w:t>Note: the single spatial relation is indicated by the MAC CE for each of two or three aggregated SRS resources.</w:t>
            </w:r>
          </w:p>
          <w:p w14:paraId="49D52571" w14:textId="77777777" w:rsidR="00D22779" w:rsidRDefault="00D22779" w:rsidP="00D22779">
            <w:pPr>
              <w:ind w:right="-23"/>
              <w:rPr>
                <w:lang w:val="en-GB"/>
              </w:rPr>
            </w:pPr>
            <w:r w:rsidRPr="00D22779">
              <w:rPr>
                <w:lang w:val="en-GB"/>
              </w:rPr>
              <w:t>Send an LS to RAN2 to confirm the feasibility.</w:t>
            </w:r>
          </w:p>
          <w:p w14:paraId="3879D9C4" w14:textId="77777777" w:rsidR="00D22779" w:rsidRPr="00D22779" w:rsidRDefault="00D22779" w:rsidP="00D22779">
            <w:pPr>
              <w:ind w:right="-23"/>
              <w:rPr>
                <w:lang w:val="en-GB"/>
              </w:rPr>
            </w:pPr>
          </w:p>
          <w:p w14:paraId="110A4355" w14:textId="77777777" w:rsidR="00D22779" w:rsidRPr="00D22779" w:rsidRDefault="00D22779" w:rsidP="00D22779">
            <w:pPr>
              <w:ind w:right="-23"/>
              <w:rPr>
                <w:lang w:val="en-GB"/>
              </w:rPr>
            </w:pPr>
            <w:r w:rsidRPr="00D22779">
              <w:rPr>
                <w:b/>
                <w:bCs/>
                <w:highlight w:val="green"/>
              </w:rPr>
              <w:t>Agreement</w:t>
            </w:r>
          </w:p>
          <w:p w14:paraId="51C5E134" w14:textId="77777777" w:rsidR="00D22779" w:rsidRPr="00D22779" w:rsidRDefault="00D22779" w:rsidP="00D22779">
            <w:pPr>
              <w:ind w:right="-23"/>
              <w:rPr>
                <w:lang w:val="en-GB"/>
              </w:rPr>
            </w:pPr>
            <w:r w:rsidRPr="00D22779">
              <w:rPr>
                <w:lang w:val="en-GB"/>
              </w:rPr>
              <w:t xml:space="preserve">For positioning SRS aggregation transmission in RRC_INACTIVE state, reuse Rel-17 prioritization rule of SRS outside initial BWP, </w:t>
            </w:r>
            <w:proofErr w:type="gramStart"/>
            <w:r w:rsidRPr="00D22779">
              <w:rPr>
                <w:lang w:val="en-GB"/>
              </w:rPr>
              <w:t>i.e.</w:t>
            </w:r>
            <w:proofErr w:type="gramEnd"/>
            <w:r w:rsidRPr="00D22779">
              <w:rPr>
                <w:lang w:val="en-GB"/>
              </w:rPr>
              <w:t xml:space="preserve"> SRS is dropped in the symbol(s) of all aggregated carriers where collision occurs.</w:t>
            </w:r>
          </w:p>
          <w:p w14:paraId="7D044475" w14:textId="77777777" w:rsidR="00D22779" w:rsidRDefault="00D22779" w:rsidP="00562FFB">
            <w:pPr>
              <w:ind w:right="-23"/>
              <w:rPr>
                <w:lang w:val="en-GB"/>
              </w:rPr>
            </w:pPr>
          </w:p>
          <w:p w14:paraId="4F0ED74F" w14:textId="77777777" w:rsidR="00C710C7" w:rsidRPr="00C710C7" w:rsidRDefault="00C710C7" w:rsidP="00C710C7">
            <w:pPr>
              <w:ind w:right="-23"/>
              <w:rPr>
                <w:lang w:val="en-GB"/>
              </w:rPr>
            </w:pPr>
            <w:r w:rsidRPr="00C710C7">
              <w:rPr>
                <w:b/>
                <w:bCs/>
                <w:highlight w:val="green"/>
              </w:rPr>
              <w:t>Agreement</w:t>
            </w:r>
          </w:p>
          <w:p w14:paraId="0766D4AF" w14:textId="77777777" w:rsidR="00C710C7" w:rsidRPr="00C710C7" w:rsidRDefault="00C710C7" w:rsidP="00C710C7">
            <w:pPr>
              <w:ind w:right="-23"/>
              <w:rPr>
                <w:lang w:val="en-GB"/>
              </w:rPr>
            </w:pPr>
            <w:r w:rsidRPr="00C710C7">
              <w:rPr>
                <w:lang w:val="en-GB"/>
              </w:rPr>
              <w:t>For a carrier including positioning SRS for aggregation,</w:t>
            </w:r>
          </w:p>
          <w:p w14:paraId="0EF9EF08" w14:textId="77777777" w:rsidR="00C710C7" w:rsidRPr="00C710C7" w:rsidRDefault="00C710C7" w:rsidP="006857A4">
            <w:pPr>
              <w:numPr>
                <w:ilvl w:val="0"/>
                <w:numId w:val="40"/>
              </w:numPr>
              <w:ind w:right="-23"/>
              <w:rPr>
                <w:lang w:val="en-GB"/>
              </w:rPr>
            </w:pPr>
            <w:r w:rsidRPr="00C710C7">
              <w:rPr>
                <w:lang w:val="en-GB"/>
              </w:rPr>
              <w:t xml:space="preserve">Positioning SRS can be transmitted only when the carrier is </w:t>
            </w:r>
            <w:proofErr w:type="gramStart"/>
            <w:r w:rsidRPr="00C710C7">
              <w:rPr>
                <w:lang w:val="en-GB"/>
              </w:rPr>
              <w:t>activated</w:t>
            </w:r>
            <w:proofErr w:type="gramEnd"/>
          </w:p>
          <w:p w14:paraId="2553B4E3" w14:textId="77777777" w:rsidR="00C710C7" w:rsidRPr="00C710C7" w:rsidRDefault="00C710C7" w:rsidP="006857A4">
            <w:pPr>
              <w:numPr>
                <w:ilvl w:val="1"/>
                <w:numId w:val="40"/>
              </w:numPr>
              <w:ind w:right="-23"/>
              <w:rPr>
                <w:lang w:val="en-GB"/>
              </w:rPr>
            </w:pPr>
            <w:r w:rsidRPr="00C710C7">
              <w:rPr>
                <w:lang w:val="en-GB"/>
              </w:rPr>
              <w:t xml:space="preserve">This is also applicable for the carrier only including positioning SRS for </w:t>
            </w:r>
            <w:proofErr w:type="gramStart"/>
            <w:r w:rsidRPr="00C710C7">
              <w:rPr>
                <w:lang w:val="en-GB"/>
              </w:rPr>
              <w:t>aggregation</w:t>
            </w:r>
            <w:proofErr w:type="gramEnd"/>
          </w:p>
          <w:p w14:paraId="174F3E09" w14:textId="77777777" w:rsidR="00C710C7" w:rsidRPr="00C710C7" w:rsidRDefault="00C710C7" w:rsidP="00C710C7">
            <w:pPr>
              <w:ind w:right="-23"/>
              <w:rPr>
                <w:lang w:val="en-GB"/>
              </w:rPr>
            </w:pPr>
            <w:r w:rsidRPr="00C710C7">
              <w:rPr>
                <w:lang w:val="en-GB"/>
              </w:rPr>
              <w:t> </w:t>
            </w:r>
          </w:p>
          <w:p w14:paraId="560BA361" w14:textId="77777777" w:rsidR="00C710C7" w:rsidRPr="00C710C7" w:rsidRDefault="00C710C7" w:rsidP="00C710C7">
            <w:pPr>
              <w:ind w:right="-23"/>
              <w:rPr>
                <w:lang w:val="en-GB"/>
              </w:rPr>
            </w:pPr>
            <w:r w:rsidRPr="00C710C7">
              <w:rPr>
                <w:b/>
                <w:bCs/>
                <w:highlight w:val="green"/>
              </w:rPr>
              <w:t>Agreement</w:t>
            </w:r>
          </w:p>
          <w:p w14:paraId="17879E5A" w14:textId="77777777" w:rsidR="00C710C7" w:rsidRPr="00C710C7" w:rsidRDefault="00C710C7" w:rsidP="00C710C7">
            <w:pPr>
              <w:ind w:right="-23"/>
              <w:rPr>
                <w:lang w:val="en-GB"/>
              </w:rPr>
            </w:pPr>
            <w:r w:rsidRPr="00C710C7">
              <w:rPr>
                <w:lang w:val="en-GB"/>
              </w:rPr>
              <w:t>With regard to support of aperiodic positioning SRS for bandwidth aggregation for UEs in RRC_CONNECTED state, at least the existing Rel-17 DCI framework (</w:t>
            </w:r>
            <w:proofErr w:type="gramStart"/>
            <w:r w:rsidRPr="00C710C7">
              <w:rPr>
                <w:lang w:val="en-GB"/>
              </w:rPr>
              <w:t>i.e.</w:t>
            </w:r>
            <w:proofErr w:type="gramEnd"/>
            <w:r w:rsidRPr="00C710C7">
              <w:rPr>
                <w:lang w:val="en-GB"/>
              </w:rPr>
              <w:t xml:space="preserve"> use multiple DCIs schedule SRSs in multiple carriers) can be reused</w:t>
            </w:r>
          </w:p>
          <w:p w14:paraId="48D29B91" w14:textId="77777777" w:rsidR="00C710C7" w:rsidRPr="00C710C7" w:rsidRDefault="00C710C7" w:rsidP="006857A4">
            <w:pPr>
              <w:numPr>
                <w:ilvl w:val="0"/>
                <w:numId w:val="41"/>
              </w:numPr>
              <w:ind w:right="-23"/>
              <w:rPr>
                <w:lang w:val="en-GB"/>
              </w:rPr>
            </w:pPr>
            <w:r w:rsidRPr="00C710C7">
              <w:rPr>
                <w:lang w:val="en-GB"/>
              </w:rPr>
              <w:t>FFS: whether Rel-18 DCI framework for multi-cell PDSCH/PUSCH scheduling with a single DCI (</w:t>
            </w:r>
            <w:proofErr w:type="gramStart"/>
            <w:r w:rsidRPr="00C710C7">
              <w:rPr>
                <w:lang w:val="en-GB"/>
              </w:rPr>
              <w:t>i.e.</w:t>
            </w:r>
            <w:proofErr w:type="gramEnd"/>
            <w:r w:rsidRPr="00C710C7">
              <w:rPr>
                <w:lang w:val="en-GB"/>
              </w:rPr>
              <w:t xml:space="preserve"> single DCI schedules SRSs in multiple carriers) can also be reused with or without specification work in RAN1.</w:t>
            </w:r>
          </w:p>
          <w:p w14:paraId="52A6DE58" w14:textId="77777777" w:rsidR="00C710C7" w:rsidRPr="00C710C7" w:rsidRDefault="00C710C7" w:rsidP="00C710C7">
            <w:pPr>
              <w:ind w:right="-23"/>
              <w:rPr>
                <w:lang w:val="en-GB"/>
              </w:rPr>
            </w:pPr>
            <w:r w:rsidRPr="00C710C7">
              <w:rPr>
                <w:lang w:val="en-GB"/>
              </w:rPr>
              <w:t> </w:t>
            </w:r>
          </w:p>
          <w:p w14:paraId="66ACB98C" w14:textId="77777777" w:rsidR="00C710C7" w:rsidRPr="00C710C7" w:rsidRDefault="00C710C7" w:rsidP="00C710C7">
            <w:pPr>
              <w:ind w:right="-23"/>
              <w:rPr>
                <w:lang w:val="en-GB"/>
              </w:rPr>
            </w:pPr>
            <w:r w:rsidRPr="00C710C7">
              <w:rPr>
                <w:b/>
                <w:bCs/>
                <w:highlight w:val="green"/>
              </w:rPr>
              <w:t>Agreement</w:t>
            </w:r>
          </w:p>
          <w:p w14:paraId="0B571910" w14:textId="77777777" w:rsidR="00C710C7" w:rsidRPr="00C710C7" w:rsidRDefault="00C710C7" w:rsidP="00C710C7">
            <w:pPr>
              <w:ind w:right="-23"/>
              <w:rPr>
                <w:lang w:val="en-GB"/>
              </w:rPr>
            </w:pPr>
            <w:r w:rsidRPr="00C710C7">
              <w:rPr>
                <w:lang w:val="en-GB"/>
              </w:rPr>
              <w:t>For SRS bandwidth aggregation across carriers, support</w:t>
            </w:r>
          </w:p>
          <w:p w14:paraId="27692F30" w14:textId="77777777" w:rsidR="00C710C7" w:rsidRPr="00C710C7" w:rsidRDefault="00C710C7" w:rsidP="006857A4">
            <w:pPr>
              <w:numPr>
                <w:ilvl w:val="0"/>
                <w:numId w:val="42"/>
              </w:numPr>
              <w:ind w:right="-23"/>
              <w:rPr>
                <w:lang w:val="en-GB"/>
              </w:rPr>
            </w:pPr>
            <w:r w:rsidRPr="00C710C7">
              <w:rPr>
                <w:lang w:val="en-GB"/>
              </w:rPr>
              <w:lastRenderedPageBreak/>
              <w:t xml:space="preserve">Single RSRP or RSRPP is </w:t>
            </w:r>
            <w:proofErr w:type="gramStart"/>
            <w:r w:rsidRPr="00C710C7">
              <w:rPr>
                <w:lang w:val="en-GB"/>
              </w:rPr>
              <w:t>reported</w:t>
            </w:r>
            <w:proofErr w:type="gramEnd"/>
          </w:p>
          <w:p w14:paraId="09441D02" w14:textId="77777777" w:rsidR="00C710C7" w:rsidRPr="00C710C7" w:rsidRDefault="00C710C7" w:rsidP="006857A4">
            <w:pPr>
              <w:numPr>
                <w:ilvl w:val="1"/>
                <w:numId w:val="42"/>
              </w:numPr>
              <w:ind w:right="-23"/>
              <w:rPr>
                <w:lang w:val="en-GB"/>
              </w:rPr>
            </w:pPr>
            <w:r w:rsidRPr="00C710C7">
              <w:rPr>
                <w:lang w:val="en-GB"/>
              </w:rPr>
              <w:t>FFS: the single RSRP/RSRPP is based on aggregated SRS resources across aggregated carriers</w:t>
            </w:r>
          </w:p>
          <w:p w14:paraId="20D58615" w14:textId="3DE4A52E" w:rsidR="00562FFB" w:rsidRPr="006B0C47" w:rsidRDefault="00C710C7" w:rsidP="006857A4">
            <w:pPr>
              <w:numPr>
                <w:ilvl w:val="0"/>
                <w:numId w:val="42"/>
              </w:numPr>
              <w:spacing w:after="120"/>
              <w:ind w:left="714" w:right="-23" w:hanging="357"/>
              <w:rPr>
                <w:lang w:val="en-GB"/>
              </w:rPr>
            </w:pPr>
            <w:r w:rsidRPr="00C710C7">
              <w:t>The used SRS resource IDs for the aggregated measurement are shared for RSRP/RSRPP and/or timing measurement results</w:t>
            </w:r>
          </w:p>
        </w:tc>
      </w:tr>
    </w:tbl>
    <w:p w14:paraId="13509939" w14:textId="279AC6E7" w:rsidR="00FC2373" w:rsidRDefault="00FC2373" w:rsidP="0036052E">
      <w:pPr>
        <w:ind w:right="-23"/>
      </w:pPr>
    </w:p>
    <w:p w14:paraId="77CD4B61" w14:textId="77777777" w:rsidR="00FC2373" w:rsidRDefault="00FC2373">
      <w:r>
        <w:br w:type="page"/>
      </w:r>
    </w:p>
    <w:p w14:paraId="19D1C2AC" w14:textId="66C8ABBA" w:rsidR="00FC2373" w:rsidRDefault="00FC2373" w:rsidP="00FC2373">
      <w:pPr>
        <w:pStyle w:val="RAN4H1"/>
        <w:numPr>
          <w:ilvl w:val="0"/>
          <w:numId w:val="0"/>
        </w:numPr>
        <w:ind w:left="360" w:hanging="360"/>
      </w:pPr>
      <w:r w:rsidRPr="0013674E">
        <w:lastRenderedPageBreak/>
        <w:t>Annex 2: Proposed Draft LS to RAN</w:t>
      </w:r>
      <w:r w:rsidR="00164B81" w:rsidRPr="0013674E">
        <w:t>1</w:t>
      </w:r>
    </w:p>
    <w:p w14:paraId="1F2612D5" w14:textId="77777777" w:rsidR="00FC2373" w:rsidRPr="00EF698B" w:rsidRDefault="00FC2373" w:rsidP="00FC237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8</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w:t>
      </w:r>
      <w:r>
        <w:rPr>
          <w:rFonts w:ascii="Arial" w:eastAsia="SimSun" w:hAnsi="Arial" w:cs="Times New Roman"/>
          <w:b/>
          <w:bCs/>
          <w:sz w:val="24"/>
          <w:szCs w:val="20"/>
          <w:lang w:eastAsia="zh-CN"/>
        </w:rPr>
        <w:t>1</w:t>
      </w:r>
      <w:r w:rsidRPr="00921AA1">
        <w:rPr>
          <w:rFonts w:ascii="Arial" w:eastAsia="SimSun" w:hAnsi="Arial" w:cs="Times New Roman"/>
          <w:b/>
          <w:bCs/>
          <w:sz w:val="24"/>
          <w:szCs w:val="20"/>
          <w:lang w:eastAsia="zh-CN"/>
        </w:rPr>
        <w:t>XXXX</w:t>
      </w:r>
    </w:p>
    <w:p w14:paraId="12AD40C3" w14:textId="77777777" w:rsidR="00FC2373" w:rsidRPr="00EF698B" w:rsidRDefault="00FC2373" w:rsidP="00FC237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4724D">
        <w:rPr>
          <w:rFonts w:ascii="Arial" w:eastAsia="SimSun" w:hAnsi="Arial" w:cs="Times New Roman"/>
          <w:b/>
          <w:sz w:val="24"/>
          <w:szCs w:val="20"/>
        </w:rPr>
        <w:t>Toulouse, France, August 21 – 25, 2023</w:t>
      </w:r>
    </w:p>
    <w:p w14:paraId="1B9A21FA" w14:textId="77777777" w:rsidR="00FC2373" w:rsidRDefault="00FC2373" w:rsidP="00FC2373">
      <w:pPr>
        <w:pStyle w:val="3GPPHeader"/>
      </w:pPr>
      <w:r>
        <w:tab/>
      </w:r>
    </w:p>
    <w:p w14:paraId="3EDC6F26" w14:textId="77777777" w:rsidR="00164B81" w:rsidRPr="00763061" w:rsidRDefault="00164B81" w:rsidP="00164B81">
      <w:pPr>
        <w:pStyle w:val="Title"/>
        <w:spacing w:before="120"/>
        <w:rPr>
          <w:lang w:val="en-US"/>
        </w:rPr>
      </w:pPr>
      <w:r>
        <w:t>Title:</w:t>
      </w:r>
      <w:r>
        <w:tab/>
        <w:t xml:space="preserve">[Draft] </w:t>
      </w:r>
      <w:r>
        <w:rPr>
          <w:b w:val="0"/>
          <w:color w:val="000000"/>
        </w:rPr>
        <w:t xml:space="preserve">Reply LS </w:t>
      </w:r>
      <w:r w:rsidRPr="006F5802">
        <w:rPr>
          <w:b w:val="0"/>
          <w:szCs w:val="28"/>
          <w:lang w:val="en-US"/>
        </w:rPr>
        <w:t>on SRS and PRS bandwidth aggregation for positioning</w:t>
      </w:r>
    </w:p>
    <w:p w14:paraId="29A0C9F7" w14:textId="4689BAEE" w:rsidR="00164B81" w:rsidRPr="00FC2373" w:rsidRDefault="00164B81" w:rsidP="00164B81">
      <w:pPr>
        <w:pStyle w:val="Title"/>
        <w:spacing w:before="120"/>
        <w:rPr>
          <w:lang w:val="en-US"/>
        </w:rPr>
      </w:pPr>
      <w:r>
        <w:t>Response to:</w:t>
      </w:r>
      <w:r>
        <w:tab/>
      </w:r>
      <w:bookmarkStart w:id="6" w:name="_Hlk142035648"/>
      <w:r w:rsidRPr="00776C20">
        <w:rPr>
          <w:b w:val="0"/>
          <w:bCs w:val="0"/>
        </w:rPr>
        <w:t>R4-23</w:t>
      </w:r>
      <w:r w:rsidR="00776C20" w:rsidRPr="00776C20">
        <w:rPr>
          <w:b w:val="0"/>
          <w:bCs w:val="0"/>
        </w:rPr>
        <w:t>11031</w:t>
      </w:r>
      <w:r>
        <w:t xml:space="preserve"> </w:t>
      </w:r>
      <w:r>
        <w:rPr>
          <w:b w:val="0"/>
          <w:bCs w:val="0"/>
          <w:lang w:eastAsia="en-GB"/>
        </w:rPr>
        <w:t>/</w:t>
      </w:r>
      <w:r w:rsidRPr="002A4755">
        <w:t xml:space="preserve"> </w:t>
      </w:r>
      <w:r w:rsidRPr="006F5802">
        <w:rPr>
          <w:b w:val="0"/>
          <w:szCs w:val="28"/>
          <w:lang w:val="en-US"/>
        </w:rPr>
        <w:t>R1-2306216</w:t>
      </w:r>
      <w:bookmarkEnd w:id="6"/>
    </w:p>
    <w:p w14:paraId="5E6F2534" w14:textId="77777777" w:rsidR="00FC2373" w:rsidRDefault="00FC2373" w:rsidP="00FC2373">
      <w:pPr>
        <w:pStyle w:val="Title"/>
        <w:spacing w:before="120"/>
        <w:rPr>
          <w:color w:val="000000"/>
        </w:rPr>
      </w:pPr>
      <w:r>
        <w:t>Release:</w:t>
      </w:r>
      <w:r>
        <w:tab/>
      </w:r>
      <w:r>
        <w:rPr>
          <w:b w:val="0"/>
          <w:color w:val="000000"/>
        </w:rPr>
        <w:t>Release 18</w:t>
      </w:r>
    </w:p>
    <w:p w14:paraId="68F311E6" w14:textId="77777777" w:rsidR="00FC2373" w:rsidRDefault="00FC2373" w:rsidP="00FC2373">
      <w:pPr>
        <w:ind w:left="1701" w:hanging="1701"/>
        <w:rPr>
          <w:szCs w:val="20"/>
        </w:rPr>
      </w:pPr>
      <w:r>
        <w:rPr>
          <w:rFonts w:ascii="Arial" w:hAnsi="Arial" w:cs="Arial"/>
          <w:b/>
          <w:szCs w:val="20"/>
        </w:rPr>
        <w:t>Work Item:</w:t>
      </w:r>
      <w:r>
        <w:rPr>
          <w:rFonts w:ascii="Arial" w:hAnsi="Arial" w:cs="Arial"/>
          <w:b/>
          <w:bCs/>
          <w:szCs w:val="20"/>
        </w:rPr>
        <w:tab/>
      </w:r>
      <w:r>
        <w:rPr>
          <w:rFonts w:ascii="Arial" w:hAnsi="Arial" w:cs="Arial"/>
          <w:bCs/>
          <w:color w:val="000000"/>
          <w:szCs w:val="20"/>
          <w:lang w:val="en-GB"/>
        </w:rPr>
        <w:t>NR_pos_enh2-Core</w:t>
      </w:r>
    </w:p>
    <w:p w14:paraId="50028330" w14:textId="77777777" w:rsidR="00FC2373" w:rsidRDefault="00FC2373" w:rsidP="00FC2373">
      <w:pPr>
        <w:spacing w:after="60"/>
        <w:ind w:left="1985" w:hanging="1985"/>
        <w:rPr>
          <w:rFonts w:ascii="Arial" w:hAnsi="Arial" w:cs="Arial"/>
          <w:b/>
          <w:szCs w:val="20"/>
        </w:rPr>
      </w:pPr>
    </w:p>
    <w:p w14:paraId="0B6FB217" w14:textId="77777777" w:rsidR="00FC2373" w:rsidRDefault="00FC2373" w:rsidP="00FC2373">
      <w:pPr>
        <w:pStyle w:val="Source"/>
        <w:rPr>
          <w:b w:val="0"/>
        </w:rPr>
      </w:pPr>
      <w:r>
        <w:t>Source:</w:t>
      </w:r>
      <w:r>
        <w:tab/>
      </w:r>
      <w:r>
        <w:rPr>
          <w:b w:val="0"/>
        </w:rPr>
        <w:t>RAN4</w:t>
      </w:r>
    </w:p>
    <w:p w14:paraId="570FD42D" w14:textId="764741FD" w:rsidR="00FC2373" w:rsidRDefault="00FC2373" w:rsidP="00FC2373">
      <w:pPr>
        <w:pStyle w:val="Source"/>
        <w:rPr>
          <w:lang w:val="fr-FR"/>
        </w:rPr>
      </w:pPr>
      <w:r>
        <w:rPr>
          <w:lang w:val="fr-FR"/>
        </w:rPr>
        <w:t>To:</w:t>
      </w:r>
      <w:r>
        <w:rPr>
          <w:lang w:val="fr-FR"/>
        </w:rPr>
        <w:tab/>
      </w:r>
      <w:r w:rsidRPr="009B6ECA">
        <w:rPr>
          <w:b w:val="0"/>
          <w:bCs/>
          <w:lang w:val="fr-FR"/>
        </w:rPr>
        <w:t>RAN</w:t>
      </w:r>
      <w:r w:rsidR="00164B81">
        <w:rPr>
          <w:b w:val="0"/>
          <w:bCs/>
          <w:lang w:val="fr-FR"/>
        </w:rPr>
        <w:t>1</w:t>
      </w:r>
    </w:p>
    <w:p w14:paraId="154BA88E" w14:textId="509953F6" w:rsidR="00FC2373" w:rsidRDefault="00FC2373" w:rsidP="00FC2373">
      <w:pPr>
        <w:pStyle w:val="Source"/>
        <w:rPr>
          <w:lang w:val="fr-FR"/>
        </w:rPr>
      </w:pPr>
      <w:r>
        <w:rPr>
          <w:lang w:val="fr-FR"/>
        </w:rPr>
        <w:t>Cc:</w:t>
      </w:r>
      <w:r>
        <w:rPr>
          <w:lang w:val="fr-FR"/>
        </w:rPr>
        <w:tab/>
      </w:r>
      <w:r>
        <w:rPr>
          <w:b w:val="0"/>
          <w:lang w:val="fr-FR"/>
        </w:rPr>
        <w:t>RAN</w:t>
      </w:r>
      <w:r w:rsidR="00334191">
        <w:rPr>
          <w:b w:val="0"/>
          <w:lang w:val="fr-FR"/>
        </w:rPr>
        <w:t>2</w:t>
      </w:r>
      <w:r w:rsidR="00164B81">
        <w:rPr>
          <w:b w:val="0"/>
          <w:lang w:val="fr-FR"/>
        </w:rPr>
        <w:t>, RAN</w:t>
      </w:r>
      <w:r w:rsidR="00334191">
        <w:rPr>
          <w:b w:val="0"/>
          <w:lang w:val="fr-FR"/>
        </w:rPr>
        <w:t>3</w:t>
      </w:r>
    </w:p>
    <w:p w14:paraId="128DF9C6" w14:textId="77777777" w:rsidR="00FC2373" w:rsidRDefault="00FC2373" w:rsidP="00FC2373">
      <w:pPr>
        <w:spacing w:after="60"/>
        <w:ind w:left="1985" w:hanging="1985"/>
        <w:rPr>
          <w:rFonts w:ascii="Arial" w:hAnsi="Arial" w:cs="Arial"/>
          <w:bCs/>
          <w:lang w:val="fr-FR"/>
        </w:rPr>
      </w:pPr>
    </w:p>
    <w:p w14:paraId="6BB3DE85" w14:textId="77777777" w:rsidR="00FC2373" w:rsidRDefault="00FC2373" w:rsidP="00FC2373">
      <w:pPr>
        <w:tabs>
          <w:tab w:val="left" w:pos="2268"/>
        </w:tabs>
        <w:rPr>
          <w:rFonts w:ascii="Arial" w:hAnsi="Arial" w:cs="Arial"/>
          <w:bCs/>
        </w:rPr>
      </w:pPr>
      <w:r>
        <w:rPr>
          <w:rFonts w:ascii="Arial" w:hAnsi="Arial" w:cs="Arial"/>
          <w:b/>
        </w:rPr>
        <w:t>Contact Person:</w:t>
      </w:r>
      <w:r>
        <w:rPr>
          <w:rFonts w:ascii="Arial" w:hAnsi="Arial" w:cs="Arial"/>
          <w:bCs/>
        </w:rPr>
        <w:tab/>
      </w:r>
    </w:p>
    <w:p w14:paraId="6E6C79FE" w14:textId="77777777" w:rsidR="00FC2373" w:rsidRPr="00FC2373" w:rsidRDefault="00FC2373" w:rsidP="00FC2373">
      <w:pPr>
        <w:pStyle w:val="Contact"/>
        <w:tabs>
          <w:tab w:val="clear" w:pos="2268"/>
        </w:tabs>
        <w:rPr>
          <w:bCs/>
        </w:rPr>
      </w:pPr>
      <w:r w:rsidRPr="00FC2373">
        <w:t>Name:</w:t>
      </w:r>
      <w:r w:rsidRPr="00FC2373">
        <w:rPr>
          <w:bCs/>
        </w:rPr>
        <w:tab/>
      </w:r>
      <w:r w:rsidRPr="00FC2373">
        <w:rPr>
          <w:b w:val="0"/>
          <w:bCs/>
        </w:rPr>
        <w:t>Juergen Hofmann</w:t>
      </w:r>
    </w:p>
    <w:p w14:paraId="5290F1D8" w14:textId="77777777" w:rsidR="00FC2373" w:rsidRPr="00FC2373" w:rsidRDefault="00FC2373" w:rsidP="00FC2373">
      <w:pPr>
        <w:pStyle w:val="Contact"/>
        <w:tabs>
          <w:tab w:val="clear" w:pos="2268"/>
        </w:tabs>
        <w:rPr>
          <w:bCs/>
          <w:color w:val="000000" w:themeColor="text1"/>
        </w:rPr>
      </w:pPr>
      <w:r w:rsidRPr="00FC2373">
        <w:rPr>
          <w:color w:val="000000" w:themeColor="text1"/>
        </w:rPr>
        <w:t>E-mail Address:</w:t>
      </w:r>
      <w:r w:rsidRPr="00FC2373">
        <w:rPr>
          <w:bCs/>
          <w:color w:val="000000" w:themeColor="text1"/>
        </w:rPr>
        <w:tab/>
      </w:r>
      <w:r w:rsidRPr="00FC2373">
        <w:t>juergen.hofmann@nokia.com</w:t>
      </w:r>
      <w:r w:rsidRPr="00FC2373">
        <w:rPr>
          <w:b w:val="0"/>
          <w:bCs/>
          <w:color w:val="000000" w:themeColor="text1"/>
        </w:rPr>
        <w:t xml:space="preserve"> </w:t>
      </w:r>
    </w:p>
    <w:p w14:paraId="1D9ACCF4" w14:textId="77777777" w:rsidR="00FC2373" w:rsidRPr="00FC2373" w:rsidRDefault="00FC2373" w:rsidP="00FC2373">
      <w:pPr>
        <w:spacing w:after="60"/>
        <w:ind w:left="1985" w:hanging="1985"/>
        <w:rPr>
          <w:rFonts w:ascii="Arial" w:hAnsi="Arial" w:cs="Arial"/>
          <w:b/>
          <w:lang w:val="en-GB"/>
        </w:rPr>
      </w:pPr>
    </w:p>
    <w:p w14:paraId="56B56C2E" w14:textId="77777777" w:rsidR="00FC2373" w:rsidRDefault="00FC2373" w:rsidP="00FC2373">
      <w:pPr>
        <w:tabs>
          <w:tab w:val="left" w:pos="2268"/>
        </w:tabs>
        <w:rPr>
          <w:rFonts w:ascii="Arial" w:hAnsi="Arial" w:cs="Arial"/>
          <w:bCs/>
          <w:szCs w:val="20"/>
        </w:rPr>
      </w:pPr>
      <w:r>
        <w:rPr>
          <w:rFonts w:ascii="Arial" w:hAnsi="Arial" w:cs="Arial"/>
          <w:b/>
          <w:szCs w:val="20"/>
        </w:rPr>
        <w:t xml:space="preserve">Send any </w:t>
      </w:r>
      <w:proofErr w:type="gramStart"/>
      <w:r>
        <w:rPr>
          <w:rFonts w:ascii="Arial" w:hAnsi="Arial" w:cs="Arial"/>
          <w:b/>
          <w:szCs w:val="20"/>
        </w:rPr>
        <w:t>reply</w:t>
      </w:r>
      <w:proofErr w:type="gramEnd"/>
      <w:r>
        <w:rPr>
          <w:rFonts w:ascii="Arial" w:hAnsi="Arial" w:cs="Arial"/>
          <w:b/>
          <w:szCs w:val="20"/>
        </w:rPr>
        <w:t xml:space="preserve"> LS to:</w:t>
      </w:r>
      <w:r>
        <w:rPr>
          <w:rFonts w:ascii="Arial" w:hAnsi="Arial" w:cs="Arial"/>
          <w:b/>
          <w:szCs w:val="20"/>
        </w:rPr>
        <w:tab/>
        <w:t xml:space="preserve">3GPP Liaisons Coordinator, </w:t>
      </w:r>
      <w:hyperlink r:id="rId13" w:history="1">
        <w:r>
          <w:rPr>
            <w:rStyle w:val="Hyperlink"/>
            <w:rFonts w:cs="Arial"/>
            <w:b/>
          </w:rPr>
          <w:t>mailto:3GPPLiaison@etsi.org</w:t>
        </w:r>
      </w:hyperlink>
    </w:p>
    <w:p w14:paraId="0903FBC1" w14:textId="77777777" w:rsidR="00FC2373" w:rsidRDefault="00FC2373" w:rsidP="00FC2373">
      <w:pPr>
        <w:spacing w:after="60"/>
        <w:ind w:left="1985" w:hanging="1985"/>
        <w:rPr>
          <w:rFonts w:ascii="Arial" w:hAnsi="Arial" w:cs="Arial"/>
          <w:b/>
          <w:sz w:val="22"/>
        </w:rPr>
      </w:pPr>
    </w:p>
    <w:p w14:paraId="78DDC2D2" w14:textId="77777777" w:rsidR="00FC2373" w:rsidRDefault="00FC2373" w:rsidP="00FC2373">
      <w:pPr>
        <w:pStyle w:val="Title"/>
        <w:spacing w:before="120"/>
      </w:pPr>
      <w:r>
        <w:t>Attachments:</w:t>
      </w:r>
      <w:r>
        <w:tab/>
      </w:r>
      <w:r w:rsidRPr="004B5C4E">
        <w:rPr>
          <w:b w:val="0"/>
          <w:bCs w:val="0"/>
        </w:rPr>
        <w:t>None.</w:t>
      </w:r>
    </w:p>
    <w:p w14:paraId="6E87FCD4" w14:textId="77777777" w:rsidR="00FC2373" w:rsidRDefault="00FC2373" w:rsidP="00FC2373">
      <w:pPr>
        <w:pBdr>
          <w:bottom w:val="single" w:sz="4" w:space="1" w:color="auto"/>
        </w:pBdr>
        <w:spacing w:after="0"/>
        <w:rPr>
          <w:rFonts w:ascii="Arial" w:hAnsi="Arial" w:cs="Arial"/>
          <w:szCs w:val="20"/>
          <w:lang w:val="en-GB"/>
        </w:rPr>
      </w:pPr>
    </w:p>
    <w:p w14:paraId="71FB4BAC" w14:textId="77777777" w:rsidR="00FC2373" w:rsidRDefault="00FC2373" w:rsidP="00FC2373">
      <w:pPr>
        <w:spacing w:after="0"/>
        <w:rPr>
          <w:rFonts w:ascii="Arial" w:hAnsi="Arial" w:cs="Arial"/>
          <w:szCs w:val="20"/>
          <w:lang w:val="en-GB"/>
        </w:rPr>
      </w:pPr>
    </w:p>
    <w:p w14:paraId="5092ECA9" w14:textId="77777777" w:rsidR="00FC2373" w:rsidRDefault="00FC2373" w:rsidP="00FC2373">
      <w:pPr>
        <w:rPr>
          <w:rFonts w:ascii="Arial" w:hAnsi="Arial" w:cs="Arial"/>
          <w:b/>
          <w:szCs w:val="20"/>
          <w:lang w:val="en-GB"/>
        </w:rPr>
      </w:pPr>
      <w:r>
        <w:rPr>
          <w:rFonts w:ascii="Arial" w:hAnsi="Arial" w:cs="Arial"/>
          <w:b/>
          <w:szCs w:val="20"/>
          <w:lang w:val="en-GB"/>
        </w:rPr>
        <w:t>1. Overall Description:</w:t>
      </w:r>
    </w:p>
    <w:p w14:paraId="02034574" w14:textId="3DC75010" w:rsidR="00113E01" w:rsidRDefault="00FC2373" w:rsidP="00FC2373">
      <w:pPr>
        <w:rPr>
          <w:rFonts w:ascii="Arial" w:hAnsi="Arial" w:cs="Arial"/>
          <w:szCs w:val="20"/>
          <w:lang w:val="en-GB"/>
        </w:rPr>
      </w:pPr>
      <w:r w:rsidRPr="00907555">
        <w:rPr>
          <w:rFonts w:ascii="Arial" w:hAnsi="Arial" w:cs="Arial"/>
          <w:szCs w:val="20"/>
          <w:lang w:val="en-GB"/>
        </w:rPr>
        <w:t xml:space="preserve">RAN4 </w:t>
      </w:r>
      <w:r w:rsidR="00246FA7">
        <w:rPr>
          <w:rFonts w:ascii="Arial" w:hAnsi="Arial" w:cs="Arial"/>
          <w:szCs w:val="20"/>
          <w:lang w:val="en-GB"/>
        </w:rPr>
        <w:t xml:space="preserve">thanks RAN1 for the LS in </w:t>
      </w:r>
      <w:r w:rsidR="00246FA7" w:rsidRPr="00246FA7">
        <w:rPr>
          <w:rFonts w:ascii="Arial" w:hAnsi="Arial" w:cs="Arial"/>
          <w:szCs w:val="20"/>
          <w:lang w:val="en-GB"/>
        </w:rPr>
        <w:t>R4-2311031 / R1-2306216</w:t>
      </w:r>
      <w:r w:rsidR="00BE022D">
        <w:rPr>
          <w:rFonts w:ascii="Arial" w:hAnsi="Arial" w:cs="Arial"/>
          <w:szCs w:val="20"/>
          <w:lang w:val="en-GB"/>
        </w:rPr>
        <w:t xml:space="preserve">, where RAN1 </w:t>
      </w:r>
      <w:r w:rsidR="00EC74E8">
        <w:rPr>
          <w:rFonts w:ascii="Arial" w:hAnsi="Arial" w:cs="Arial"/>
          <w:szCs w:val="20"/>
          <w:lang w:val="en-GB"/>
        </w:rPr>
        <w:t xml:space="preserve">notified RAN4 about their agreement on reporting granularity </w:t>
      </w:r>
      <w:r w:rsidR="002B2BD4">
        <w:rPr>
          <w:rFonts w:ascii="Arial" w:hAnsi="Arial" w:cs="Arial"/>
          <w:szCs w:val="20"/>
          <w:lang w:val="en-GB"/>
        </w:rPr>
        <w:t xml:space="preserve">factors </w:t>
      </w:r>
      <w:r w:rsidR="00EC74E8">
        <w:rPr>
          <w:rFonts w:ascii="Arial" w:hAnsi="Arial" w:cs="Arial"/>
          <w:szCs w:val="20"/>
          <w:lang w:val="en-GB"/>
        </w:rPr>
        <w:t xml:space="preserve">for </w:t>
      </w:r>
      <w:r w:rsidR="00070B81">
        <w:rPr>
          <w:rFonts w:ascii="Arial" w:hAnsi="Arial" w:cs="Arial"/>
          <w:szCs w:val="20"/>
          <w:lang w:val="en-GB"/>
        </w:rPr>
        <w:t>PRS/SRS BW aggregation</w:t>
      </w:r>
      <w:r w:rsidR="00113E01">
        <w:rPr>
          <w:rFonts w:ascii="Arial" w:hAnsi="Arial" w:cs="Arial"/>
          <w:szCs w:val="20"/>
          <w:lang w:val="en-GB"/>
        </w:rPr>
        <w:t>.</w:t>
      </w:r>
      <w:r w:rsidR="00070B81">
        <w:rPr>
          <w:rFonts w:ascii="Arial" w:hAnsi="Arial" w:cs="Arial"/>
          <w:szCs w:val="20"/>
          <w:lang w:val="en-GB"/>
        </w:rPr>
        <w:t xml:space="preserve"> </w:t>
      </w:r>
    </w:p>
    <w:tbl>
      <w:tblPr>
        <w:tblStyle w:val="TableGrid"/>
        <w:tblW w:w="0" w:type="auto"/>
        <w:tblLook w:val="04A0" w:firstRow="1" w:lastRow="0" w:firstColumn="1" w:lastColumn="0" w:noHBand="0" w:noVBand="1"/>
      </w:tblPr>
      <w:tblGrid>
        <w:gridCol w:w="9617"/>
      </w:tblGrid>
      <w:tr w:rsidR="00070B81" w14:paraId="0833EE7F" w14:textId="77777777" w:rsidTr="00070B81">
        <w:tc>
          <w:tcPr>
            <w:tcW w:w="9617" w:type="dxa"/>
          </w:tcPr>
          <w:p w14:paraId="4B512360" w14:textId="77777777" w:rsidR="00070B81" w:rsidRDefault="00070B81" w:rsidP="006E163C">
            <w:pPr>
              <w:snapToGrid w:val="0"/>
              <w:spacing w:before="120"/>
              <w:jc w:val="both"/>
              <w:rPr>
                <w:rFonts w:eastAsia="SimSun" w:cs="Times New Roman"/>
                <w:b/>
                <w:bCs/>
                <w:szCs w:val="20"/>
              </w:rPr>
            </w:pPr>
            <w:r>
              <w:rPr>
                <w:rFonts w:eastAsia="Batang"/>
                <w:b/>
                <w:bCs/>
                <w:highlight w:val="green"/>
                <w:lang w:eastAsia="zh-CN" w:bidi="ar"/>
              </w:rPr>
              <w:t>Agreement</w:t>
            </w:r>
          </w:p>
          <w:p w14:paraId="02C6FE48" w14:textId="77777777" w:rsidR="00070B81" w:rsidRDefault="00070B81" w:rsidP="00070B81">
            <w:pPr>
              <w:snapToGrid w:val="0"/>
              <w:rPr>
                <w:rFonts w:eastAsiaTheme="minorEastAsia"/>
                <w:bCs/>
              </w:rPr>
            </w:pPr>
            <w:r>
              <w:rPr>
                <w:rFonts w:eastAsia="SimSun"/>
                <w:bCs/>
                <w:lang w:eastAsia="zh-CN" w:bidi="ar"/>
              </w:rPr>
              <w:t>For PRS bandwidth aggregation, w</w:t>
            </w:r>
            <w:r>
              <w:rPr>
                <w:rFonts w:eastAsia="Batang"/>
                <w:bCs/>
                <w:lang w:eastAsia="zh-CN" w:bidi="ar"/>
              </w:rPr>
              <w:t>ith regards to the signaling in the location information request message, introduce the following:</w:t>
            </w:r>
          </w:p>
          <w:p w14:paraId="2715D2EB" w14:textId="77777777" w:rsidR="00070B81" w:rsidRDefault="00070B81" w:rsidP="006857A4">
            <w:pPr>
              <w:pStyle w:val="NormalWeb"/>
              <w:numPr>
                <w:ilvl w:val="0"/>
                <w:numId w:val="45"/>
              </w:numPr>
              <w:snapToGrid w:val="0"/>
              <w:contextualSpacing/>
              <w:textAlignment w:val="baseline"/>
              <w:rPr>
                <w:bCs/>
                <w:sz w:val="20"/>
                <w:lang w:val="en-US"/>
              </w:rPr>
            </w:pPr>
            <w:r>
              <w:rPr>
                <w:bCs/>
                <w:sz w:val="20"/>
                <w:lang w:val="en-US"/>
              </w:rPr>
              <w:t xml:space="preserve">A request </w:t>
            </w:r>
            <w:r>
              <w:rPr>
                <w:bCs/>
                <w:sz w:val="20"/>
                <w:lang w:val="en-US" w:eastAsia="zh-CN"/>
              </w:rPr>
              <w:t xml:space="preserve">to indicate UE which two or three PFLs to be used for performing joint </w:t>
            </w:r>
            <w:proofErr w:type="gramStart"/>
            <w:r>
              <w:rPr>
                <w:bCs/>
                <w:sz w:val="20"/>
                <w:lang w:val="en-US" w:eastAsia="zh-CN"/>
              </w:rPr>
              <w:t>measurement</w:t>
            </w:r>
            <w:proofErr w:type="gramEnd"/>
            <w:r>
              <w:rPr>
                <w:bCs/>
                <w:sz w:val="20"/>
                <w:lang w:val="en-US" w:eastAsia="zh-CN"/>
              </w:rPr>
              <w:t xml:space="preserve"> </w:t>
            </w:r>
          </w:p>
          <w:p w14:paraId="0B495526" w14:textId="77777777" w:rsidR="00070B81" w:rsidRDefault="00070B81" w:rsidP="006857A4">
            <w:pPr>
              <w:pStyle w:val="NormalWeb"/>
              <w:numPr>
                <w:ilvl w:val="0"/>
                <w:numId w:val="46"/>
              </w:numPr>
              <w:snapToGrid w:val="0"/>
              <w:contextualSpacing/>
              <w:textAlignment w:val="baseline"/>
              <w:rPr>
                <w:bCs/>
                <w:sz w:val="20"/>
                <w:lang w:val="en-US"/>
              </w:rPr>
            </w:pPr>
            <w:r>
              <w:rPr>
                <w:bCs/>
                <w:sz w:val="20"/>
                <w:lang w:val="en-US"/>
              </w:rPr>
              <w:t xml:space="preserve">A new </w:t>
            </w:r>
            <w:proofErr w:type="spellStart"/>
            <w:r>
              <w:rPr>
                <w:bCs/>
                <w:sz w:val="20"/>
                <w:lang w:val="en-US"/>
              </w:rPr>
              <w:t>ReportingGranularityfactor</w:t>
            </w:r>
            <w:proofErr w:type="spellEnd"/>
            <w:r>
              <w:rPr>
                <w:bCs/>
                <w:sz w:val="20"/>
                <w:lang w:val="en-US"/>
              </w:rPr>
              <w:t xml:space="preserve"> smaller than 0 which can be applicable at least when the LMF requests aggregated </w:t>
            </w:r>
            <w:proofErr w:type="gramStart"/>
            <w:r>
              <w:rPr>
                <w:bCs/>
                <w:sz w:val="20"/>
                <w:lang w:val="en-US"/>
              </w:rPr>
              <w:t>measurements</w:t>
            </w:r>
            <w:proofErr w:type="gramEnd"/>
          </w:p>
          <w:p w14:paraId="175439C5" w14:textId="77777777" w:rsidR="00070B81" w:rsidRDefault="00070B81" w:rsidP="006857A4">
            <w:pPr>
              <w:pStyle w:val="NormalWeb"/>
              <w:numPr>
                <w:ilvl w:val="1"/>
                <w:numId w:val="46"/>
              </w:numPr>
              <w:snapToGrid w:val="0"/>
              <w:contextualSpacing/>
              <w:textAlignment w:val="baseline"/>
              <w:rPr>
                <w:bCs/>
                <w:sz w:val="20"/>
                <w:lang w:val="en-US"/>
              </w:rPr>
            </w:pPr>
            <w:r>
              <w:rPr>
                <w:bCs/>
                <w:sz w:val="20"/>
                <w:lang w:val="en-US"/>
              </w:rPr>
              <w:t>Support at least the values of k</w:t>
            </w:r>
            <w:proofErr w:type="gramStart"/>
            <w:r>
              <w:rPr>
                <w:bCs/>
                <w:sz w:val="20"/>
                <w:lang w:val="en-US"/>
              </w:rPr>
              <w:t>={</w:t>
            </w:r>
            <w:proofErr w:type="gramEnd"/>
            <w:r>
              <w:rPr>
                <w:bCs/>
                <w:sz w:val="20"/>
                <w:lang w:val="en-US"/>
              </w:rPr>
              <w:t>-1,-2}</w:t>
            </w:r>
          </w:p>
          <w:p w14:paraId="1538FF6E" w14:textId="77777777" w:rsidR="00070B81" w:rsidRDefault="00070B81" w:rsidP="006857A4">
            <w:pPr>
              <w:pStyle w:val="NormalWeb"/>
              <w:numPr>
                <w:ilvl w:val="2"/>
                <w:numId w:val="46"/>
              </w:numPr>
              <w:snapToGrid w:val="0"/>
              <w:contextualSpacing/>
              <w:textAlignment w:val="baseline"/>
              <w:rPr>
                <w:bCs/>
                <w:sz w:val="20"/>
                <w:lang w:val="en-US"/>
              </w:rPr>
            </w:pPr>
            <w:r>
              <w:rPr>
                <w:bCs/>
                <w:sz w:val="20"/>
                <w:lang w:val="en-US" w:eastAsia="zh-CN"/>
              </w:rPr>
              <w:t xml:space="preserve">FFS other values </w:t>
            </w:r>
            <w:proofErr w:type="gramStart"/>
            <w:r>
              <w:rPr>
                <w:bCs/>
                <w:sz w:val="20"/>
                <w:lang w:val="en-US" w:eastAsia="zh-CN"/>
              </w:rPr>
              <w:t>e.g.</w:t>
            </w:r>
            <w:proofErr w:type="gramEnd"/>
            <w:r>
              <w:rPr>
                <w:bCs/>
                <w:sz w:val="20"/>
                <w:lang w:val="en-US" w:eastAsia="zh-CN"/>
              </w:rPr>
              <w:t xml:space="preserve"> -3, -4, -5, -6</w:t>
            </w:r>
          </w:p>
          <w:p w14:paraId="46ABCFAA" w14:textId="77777777" w:rsidR="00070B81" w:rsidRDefault="00070B81" w:rsidP="006857A4">
            <w:pPr>
              <w:pStyle w:val="NormalWeb"/>
              <w:numPr>
                <w:ilvl w:val="1"/>
                <w:numId w:val="46"/>
              </w:numPr>
              <w:snapToGrid w:val="0"/>
              <w:contextualSpacing/>
              <w:textAlignment w:val="baseline"/>
              <w:rPr>
                <w:bCs/>
                <w:sz w:val="20"/>
                <w:lang w:val="en-US"/>
              </w:rPr>
            </w:pPr>
            <w:r>
              <w:rPr>
                <w:bCs/>
                <w:sz w:val="20"/>
                <w:lang w:val="en-US" w:eastAsia="zh-CN"/>
              </w:rPr>
              <w:t xml:space="preserve">Send RAN4 an LS to confirm the </w:t>
            </w:r>
            <w:proofErr w:type="gramStart"/>
            <w:r>
              <w:rPr>
                <w:bCs/>
                <w:sz w:val="20"/>
                <w:lang w:val="en-US" w:eastAsia="zh-CN"/>
              </w:rPr>
              <w:t>feasibility</w:t>
            </w:r>
            <w:proofErr w:type="gramEnd"/>
          </w:p>
          <w:p w14:paraId="5EBCB335" w14:textId="77777777" w:rsidR="00070B81" w:rsidRPr="00070B81" w:rsidRDefault="00070B81" w:rsidP="00FC2373">
            <w:pPr>
              <w:rPr>
                <w:rFonts w:ascii="Arial" w:hAnsi="Arial" w:cs="Arial"/>
                <w:szCs w:val="20"/>
              </w:rPr>
            </w:pPr>
          </w:p>
        </w:tc>
      </w:tr>
    </w:tbl>
    <w:p w14:paraId="6B1ABACE" w14:textId="2F3B4890" w:rsidR="00070B81" w:rsidRDefault="00070B81" w:rsidP="00113E01">
      <w:pPr>
        <w:spacing w:after="0"/>
        <w:rPr>
          <w:rFonts w:ascii="Arial" w:hAnsi="Arial" w:cs="Arial"/>
          <w:szCs w:val="20"/>
          <w:lang w:val="en-GB"/>
        </w:rPr>
      </w:pPr>
    </w:p>
    <w:p w14:paraId="2A110D1A" w14:textId="3A6AF825" w:rsidR="00113E01" w:rsidRDefault="00113E01" w:rsidP="00FC2373">
      <w:pPr>
        <w:rPr>
          <w:rFonts w:ascii="Arial" w:hAnsi="Arial" w:cs="Arial"/>
          <w:szCs w:val="20"/>
          <w:lang w:val="en-GB"/>
        </w:rPr>
      </w:pPr>
      <w:r>
        <w:rPr>
          <w:rFonts w:ascii="Arial" w:hAnsi="Arial" w:cs="Arial"/>
          <w:szCs w:val="20"/>
          <w:lang w:val="en-GB"/>
        </w:rPr>
        <w:t xml:space="preserve">RAN1 asked RAN4 to confirm feasibility </w:t>
      </w:r>
      <w:r w:rsidR="003B0AA9">
        <w:rPr>
          <w:rFonts w:ascii="Arial" w:hAnsi="Arial" w:cs="Arial"/>
          <w:szCs w:val="20"/>
          <w:lang w:val="en-GB"/>
        </w:rPr>
        <w:t xml:space="preserve">of the negative </w:t>
      </w:r>
      <w:r>
        <w:rPr>
          <w:rFonts w:ascii="Arial" w:hAnsi="Arial" w:cs="Arial"/>
          <w:szCs w:val="20"/>
          <w:lang w:val="en-GB"/>
        </w:rPr>
        <w:t xml:space="preserve">values for the </w:t>
      </w:r>
      <w:proofErr w:type="spellStart"/>
      <w:r>
        <w:rPr>
          <w:rFonts w:ascii="Arial" w:hAnsi="Arial" w:cs="Arial"/>
          <w:szCs w:val="20"/>
          <w:lang w:val="en-GB"/>
        </w:rPr>
        <w:t>ReportingGranularityfactor</w:t>
      </w:r>
      <w:proofErr w:type="spellEnd"/>
      <w:r>
        <w:rPr>
          <w:rFonts w:ascii="Arial" w:hAnsi="Arial" w:cs="Arial"/>
          <w:szCs w:val="20"/>
          <w:lang w:val="en-GB"/>
        </w:rPr>
        <w:t xml:space="preserve"> k.</w:t>
      </w:r>
    </w:p>
    <w:tbl>
      <w:tblPr>
        <w:tblStyle w:val="TableGrid"/>
        <w:tblW w:w="0" w:type="auto"/>
        <w:tblLook w:val="04A0" w:firstRow="1" w:lastRow="0" w:firstColumn="1" w:lastColumn="0" w:noHBand="0" w:noVBand="1"/>
      </w:tblPr>
      <w:tblGrid>
        <w:gridCol w:w="9617"/>
      </w:tblGrid>
      <w:tr w:rsidR="00113E01" w14:paraId="5B54995C" w14:textId="77777777" w:rsidTr="00113E01">
        <w:tc>
          <w:tcPr>
            <w:tcW w:w="9617" w:type="dxa"/>
          </w:tcPr>
          <w:p w14:paraId="093F455C" w14:textId="6B5468ED" w:rsidR="00113E01" w:rsidRPr="00113E01" w:rsidRDefault="00113E01" w:rsidP="00113E01">
            <w:pPr>
              <w:pStyle w:val="Doc-text2"/>
              <w:tabs>
                <w:tab w:val="clear" w:pos="1622"/>
              </w:tabs>
              <w:snapToGrid w:val="0"/>
              <w:spacing w:beforeLines="50" w:before="120" w:afterLines="50" w:after="120"/>
              <w:ind w:left="22" w:hanging="22"/>
              <w:jc w:val="both"/>
              <w:rPr>
                <w:rFonts w:ascii="Times New Roman" w:eastAsiaTheme="minorEastAsia" w:hAnsi="Times New Roman" w:cs="Times New Roman"/>
                <w:sz w:val="20"/>
                <w:szCs w:val="20"/>
                <w:lang w:eastAsia="zh-CN"/>
              </w:rPr>
            </w:pPr>
            <w:proofErr w:type="gramStart"/>
            <w:r w:rsidRPr="00201237">
              <w:rPr>
                <w:rFonts w:ascii="Times New Roman" w:eastAsiaTheme="minorEastAsia" w:hAnsi="Times New Roman" w:cs="Times New Roman"/>
                <w:sz w:val="20"/>
                <w:szCs w:val="20"/>
                <w:lang w:eastAsia="zh-CN"/>
              </w:rPr>
              <w:t>With regard to</w:t>
            </w:r>
            <w:proofErr w:type="gramEnd"/>
            <w:r w:rsidRPr="00201237">
              <w:rPr>
                <w:rFonts w:ascii="Times New Roman" w:eastAsiaTheme="minorEastAsia" w:hAnsi="Times New Roman" w:cs="Times New Roman"/>
                <w:sz w:val="20"/>
                <w:szCs w:val="20"/>
                <w:lang w:eastAsia="zh-CN"/>
              </w:rPr>
              <w:t xml:space="preserve"> the third agreement, RAN1 would like RAN4 to check the feasibility of the negative k values.  </w:t>
            </w:r>
          </w:p>
        </w:tc>
      </w:tr>
    </w:tbl>
    <w:p w14:paraId="6CB4289F" w14:textId="77777777" w:rsidR="00FC2373" w:rsidRPr="00C01A83" w:rsidRDefault="00FC2373" w:rsidP="00FC2373">
      <w:pPr>
        <w:spacing w:after="0"/>
        <w:rPr>
          <w:lang w:val="en-GB"/>
        </w:rPr>
      </w:pPr>
    </w:p>
    <w:p w14:paraId="6742C124" w14:textId="11B10539" w:rsidR="00E30C41" w:rsidRDefault="008E6866" w:rsidP="00FC2373">
      <w:pPr>
        <w:rPr>
          <w:rFonts w:ascii="Arial" w:hAnsi="Arial" w:cs="Arial"/>
          <w:lang w:val="en-GB"/>
        </w:rPr>
      </w:pPr>
      <w:r>
        <w:rPr>
          <w:rFonts w:ascii="Arial" w:hAnsi="Arial" w:cs="Arial"/>
          <w:lang w:val="en-GB"/>
        </w:rPr>
        <w:t>RAN4 would like to notify RAN1, that RAN4 discussed the report</w:t>
      </w:r>
      <w:r w:rsidR="000172FA">
        <w:rPr>
          <w:rFonts w:ascii="Arial" w:hAnsi="Arial" w:cs="Arial"/>
          <w:lang w:val="en-GB"/>
        </w:rPr>
        <w:t>ing granularity for PRS/SRS BW aggregation and had the following agree</w:t>
      </w:r>
      <w:r w:rsidR="00E30C41">
        <w:rPr>
          <w:rFonts w:ascii="Arial" w:hAnsi="Arial" w:cs="Arial"/>
          <w:lang w:val="en-GB"/>
        </w:rPr>
        <w:t xml:space="preserve">ment at RAN4 #107. </w:t>
      </w:r>
    </w:p>
    <w:tbl>
      <w:tblPr>
        <w:tblStyle w:val="TableGrid"/>
        <w:tblW w:w="0" w:type="auto"/>
        <w:tblLook w:val="04A0" w:firstRow="1" w:lastRow="0" w:firstColumn="1" w:lastColumn="0" w:noHBand="0" w:noVBand="1"/>
      </w:tblPr>
      <w:tblGrid>
        <w:gridCol w:w="9617"/>
      </w:tblGrid>
      <w:tr w:rsidR="0006367D" w14:paraId="505E5A70" w14:textId="77777777" w:rsidTr="0006367D">
        <w:tc>
          <w:tcPr>
            <w:tcW w:w="9617" w:type="dxa"/>
          </w:tcPr>
          <w:p w14:paraId="4EC05C8B" w14:textId="77777777" w:rsidR="0006367D" w:rsidRDefault="0006367D" w:rsidP="0006367D">
            <w:pPr>
              <w:spacing w:before="120"/>
              <w:rPr>
                <w:rFonts w:eastAsia="SimSun"/>
                <w:b/>
                <w:bCs/>
                <w:sz w:val="22"/>
                <w:u w:val="single"/>
              </w:rPr>
            </w:pPr>
            <w:r>
              <w:rPr>
                <w:b/>
                <w:bCs/>
                <w:sz w:val="22"/>
                <w:u w:val="single"/>
              </w:rPr>
              <w:t>Issue 3-3-1: Whether report mappings with PRS/SRS bandwidth aggregation need to be updated?</w:t>
            </w:r>
          </w:p>
          <w:p w14:paraId="44AB22E1" w14:textId="77777777" w:rsidR="0006367D" w:rsidRDefault="0006367D" w:rsidP="0006367D">
            <w:pPr>
              <w:spacing w:before="120"/>
              <w:rPr>
                <w:rFonts w:eastAsiaTheme="minorEastAsia"/>
                <w:b/>
                <w:bCs/>
                <w:iCs/>
                <w:sz w:val="22"/>
                <w:u w:val="single"/>
                <w:lang w:eastAsia="zh-CN"/>
              </w:rPr>
            </w:pPr>
            <w:r>
              <w:rPr>
                <w:rFonts w:eastAsiaTheme="minorEastAsia"/>
                <w:b/>
                <w:bCs/>
                <w:iCs/>
                <w:sz w:val="22"/>
                <w:highlight w:val="green"/>
                <w:u w:val="single"/>
                <w:lang w:eastAsia="zh-CN"/>
              </w:rPr>
              <w:t>Agreements</w:t>
            </w:r>
            <w:r>
              <w:rPr>
                <w:rFonts w:eastAsiaTheme="minorEastAsia"/>
                <w:i/>
                <w:sz w:val="22"/>
                <w:highlight w:val="green"/>
                <w:lang w:eastAsia="zh-CN"/>
              </w:rPr>
              <w:t>:</w:t>
            </w:r>
          </w:p>
          <w:p w14:paraId="7465D82B" w14:textId="77777777" w:rsidR="0006367D" w:rsidRDefault="0006367D" w:rsidP="0006367D">
            <w:pPr>
              <w:pStyle w:val="ListParagraph"/>
              <w:numPr>
                <w:ilvl w:val="0"/>
                <w:numId w:val="15"/>
              </w:numPr>
              <w:overflowPunct w:val="0"/>
              <w:autoSpaceDE w:val="0"/>
              <w:autoSpaceDN w:val="0"/>
              <w:adjustRightInd w:val="0"/>
              <w:spacing w:after="180"/>
              <w:textAlignment w:val="baseline"/>
              <w:rPr>
                <w:rFonts w:eastAsia="SimSun"/>
                <w:sz w:val="22"/>
                <w:lang w:eastAsia="zh-CN"/>
              </w:rPr>
            </w:pPr>
            <w:r>
              <w:rPr>
                <w:lang w:eastAsia="zh-CN"/>
              </w:rPr>
              <w:t>For FR1 the additional reporting granularity values are 0.5 Tc, 1 Tc and 2 Tc.</w:t>
            </w:r>
          </w:p>
          <w:p w14:paraId="0222DFF0" w14:textId="77777777" w:rsidR="0006367D" w:rsidRDefault="0006367D" w:rsidP="0006367D">
            <w:pPr>
              <w:pStyle w:val="ListParagraph"/>
              <w:numPr>
                <w:ilvl w:val="0"/>
                <w:numId w:val="15"/>
              </w:numPr>
              <w:overflowPunct w:val="0"/>
              <w:autoSpaceDE w:val="0"/>
              <w:autoSpaceDN w:val="0"/>
              <w:adjustRightInd w:val="0"/>
              <w:spacing w:after="180"/>
              <w:textAlignment w:val="baseline"/>
              <w:rPr>
                <w:lang w:eastAsia="zh-CN"/>
              </w:rPr>
            </w:pPr>
            <w:r>
              <w:rPr>
                <w:lang w:eastAsia="zh-CN"/>
              </w:rPr>
              <w:lastRenderedPageBreak/>
              <w:t>For FR2 the additional reporting granularity values are 0.25 Tc and 0.5 Tc.</w:t>
            </w:r>
          </w:p>
          <w:p w14:paraId="0EF5A679" w14:textId="77777777" w:rsidR="0006367D" w:rsidRDefault="0006367D" w:rsidP="0006367D">
            <w:pPr>
              <w:pStyle w:val="ListParagraph"/>
              <w:numPr>
                <w:ilvl w:val="0"/>
                <w:numId w:val="15"/>
              </w:numPr>
              <w:overflowPunct w:val="0"/>
              <w:autoSpaceDE w:val="0"/>
              <w:autoSpaceDN w:val="0"/>
              <w:adjustRightInd w:val="0"/>
              <w:spacing w:after="180"/>
              <w:textAlignment w:val="baseline"/>
              <w:rPr>
                <w:lang w:eastAsia="zh-CN"/>
              </w:rPr>
            </w:pPr>
            <w:r>
              <w:rPr>
                <w:lang w:eastAsia="zh-CN"/>
              </w:rPr>
              <w:t>The above reporting granularity values apply to both UE and gNB positioning measurements.</w:t>
            </w:r>
          </w:p>
          <w:p w14:paraId="2FE07111" w14:textId="5C366C81" w:rsidR="0006367D" w:rsidRPr="0006367D" w:rsidRDefault="0006367D" w:rsidP="0006367D">
            <w:pPr>
              <w:pStyle w:val="ListParagraph"/>
              <w:numPr>
                <w:ilvl w:val="0"/>
                <w:numId w:val="15"/>
              </w:numPr>
              <w:overflowPunct w:val="0"/>
              <w:autoSpaceDE w:val="0"/>
              <w:autoSpaceDN w:val="0"/>
              <w:adjustRightInd w:val="0"/>
              <w:spacing w:after="120"/>
              <w:ind w:left="357" w:hanging="357"/>
              <w:textAlignment w:val="baseline"/>
              <w:rPr>
                <w:lang w:eastAsia="zh-CN"/>
              </w:rPr>
            </w:pPr>
            <w:r w:rsidRPr="0006367D">
              <w:rPr>
                <w:lang w:eastAsia="zh-CN"/>
              </w:rPr>
              <w:t>Send LS to RAN2 and RAN3 (and</w:t>
            </w:r>
            <w:r>
              <w:rPr>
                <w:lang w:eastAsia="zh-CN"/>
              </w:rPr>
              <w:t xml:space="preserve"> CC to RAN1) to define signaling for UE and gNB positioning measurement reporting respectively.</w:t>
            </w:r>
          </w:p>
        </w:tc>
      </w:tr>
    </w:tbl>
    <w:p w14:paraId="2356A7DE" w14:textId="77777777" w:rsidR="0006367D" w:rsidRDefault="0006367D" w:rsidP="0006367D">
      <w:pPr>
        <w:spacing w:after="0"/>
        <w:rPr>
          <w:rFonts w:ascii="Arial" w:hAnsi="Arial" w:cs="Arial"/>
          <w:lang w:val="en-GB"/>
        </w:rPr>
      </w:pPr>
    </w:p>
    <w:p w14:paraId="525AD08A" w14:textId="0A21A610" w:rsidR="00164B81" w:rsidRDefault="0006367D" w:rsidP="007131B9">
      <w:pPr>
        <w:spacing w:after="0"/>
        <w:rPr>
          <w:rFonts w:ascii="Arial" w:hAnsi="Arial" w:cs="Arial"/>
        </w:rPr>
      </w:pPr>
      <w:r w:rsidRPr="0006367D">
        <w:rPr>
          <w:rFonts w:ascii="Arial" w:hAnsi="Arial" w:cs="Arial"/>
        </w:rPr>
        <w:t xml:space="preserve">RAN4 also sent LS to RAN2 and RAN3 </w:t>
      </w:r>
      <w:r>
        <w:rPr>
          <w:rFonts w:ascii="Arial" w:hAnsi="Arial" w:cs="Arial"/>
        </w:rPr>
        <w:t xml:space="preserve">in </w:t>
      </w:r>
      <w:r w:rsidRPr="0006367D">
        <w:rPr>
          <w:rFonts w:ascii="Arial" w:hAnsi="Arial" w:cs="Arial"/>
        </w:rPr>
        <w:t>R4-2310166 informing them about this agreement.</w:t>
      </w:r>
    </w:p>
    <w:p w14:paraId="544607EA" w14:textId="77777777" w:rsidR="007131B9" w:rsidRPr="007131B9" w:rsidRDefault="007131B9" w:rsidP="007131B9">
      <w:pPr>
        <w:spacing w:after="0"/>
        <w:rPr>
          <w:rFonts w:ascii="Arial" w:hAnsi="Arial" w:cs="Arial"/>
        </w:rPr>
      </w:pPr>
    </w:p>
    <w:p w14:paraId="678B40F1" w14:textId="427F755C" w:rsidR="00164B81" w:rsidRDefault="006F4C70" w:rsidP="0006367D">
      <w:pPr>
        <w:spacing w:after="0"/>
        <w:rPr>
          <w:rFonts w:ascii="Arial" w:hAnsi="Arial" w:cs="Arial"/>
        </w:rPr>
      </w:pPr>
      <w:r>
        <w:rPr>
          <w:rFonts w:ascii="Arial" w:hAnsi="Arial" w:cs="Arial"/>
        </w:rPr>
        <w:t>Furthermore, a</w:t>
      </w:r>
      <w:r w:rsidR="00307317">
        <w:rPr>
          <w:rFonts w:ascii="Arial" w:hAnsi="Arial" w:cs="Arial"/>
        </w:rPr>
        <w:t xml:space="preserve">side the </w:t>
      </w:r>
      <w:r w:rsidR="00A229B3">
        <w:rPr>
          <w:rFonts w:ascii="Arial" w:hAnsi="Arial" w:cs="Arial"/>
        </w:rPr>
        <w:t>reporting granularities</w:t>
      </w:r>
      <w:r w:rsidR="005F7659">
        <w:rPr>
          <w:rFonts w:ascii="Arial" w:hAnsi="Arial" w:cs="Arial"/>
        </w:rPr>
        <w:t xml:space="preserve"> </w:t>
      </w:r>
      <w:r w:rsidR="00815582">
        <w:rPr>
          <w:rFonts w:ascii="Arial" w:hAnsi="Arial" w:cs="Arial"/>
        </w:rPr>
        <w:t>corresponding to reportin</w:t>
      </w:r>
      <w:r w:rsidR="000E330F">
        <w:rPr>
          <w:rFonts w:ascii="Arial" w:hAnsi="Arial" w:cs="Arial"/>
        </w:rPr>
        <w:t>g</w:t>
      </w:r>
      <w:r w:rsidR="00C348B1">
        <w:rPr>
          <w:rFonts w:ascii="Arial" w:hAnsi="Arial" w:cs="Arial"/>
        </w:rPr>
        <w:t xml:space="preserve"> </w:t>
      </w:r>
      <w:r w:rsidR="002B2BD4">
        <w:rPr>
          <w:rFonts w:ascii="Arial" w:hAnsi="Arial" w:cs="Arial"/>
        </w:rPr>
        <w:t>granularity factor</w:t>
      </w:r>
      <w:r w:rsidR="00815582">
        <w:rPr>
          <w:rFonts w:ascii="Arial" w:hAnsi="Arial" w:cs="Arial"/>
        </w:rPr>
        <w:t>s</w:t>
      </w:r>
      <w:r w:rsidR="002B2BD4">
        <w:rPr>
          <w:rFonts w:ascii="Arial" w:hAnsi="Arial" w:cs="Arial"/>
        </w:rPr>
        <w:t xml:space="preserve"> </w:t>
      </w:r>
      <w:r w:rsidR="00C348B1">
        <w:rPr>
          <w:rFonts w:ascii="Arial" w:hAnsi="Arial" w:cs="Arial"/>
        </w:rPr>
        <w:t xml:space="preserve">k=-1 and k=-2 </w:t>
      </w:r>
      <w:r w:rsidR="00A229B3">
        <w:rPr>
          <w:rFonts w:ascii="Arial" w:hAnsi="Arial" w:cs="Arial"/>
        </w:rPr>
        <w:t xml:space="preserve">agreed in RAN4, </w:t>
      </w:r>
      <w:r w:rsidR="0006367D" w:rsidRPr="0006367D">
        <w:rPr>
          <w:rFonts w:ascii="Arial" w:hAnsi="Arial" w:cs="Arial"/>
        </w:rPr>
        <w:t>RAN</w:t>
      </w:r>
      <w:r w:rsidR="00307317">
        <w:rPr>
          <w:rFonts w:ascii="Arial" w:hAnsi="Arial" w:cs="Arial"/>
        </w:rPr>
        <w:t>4 observes that the</w:t>
      </w:r>
      <w:r w:rsidR="000643D1">
        <w:rPr>
          <w:rFonts w:ascii="Arial" w:hAnsi="Arial" w:cs="Arial"/>
        </w:rPr>
        <w:t xml:space="preserve"> additional</w:t>
      </w:r>
      <w:r w:rsidR="0006367D" w:rsidRPr="0006367D">
        <w:rPr>
          <w:rFonts w:ascii="Arial" w:hAnsi="Arial" w:cs="Arial"/>
        </w:rPr>
        <w:t xml:space="preserve"> reporting granularit</w:t>
      </w:r>
      <w:r w:rsidR="002B2BD4">
        <w:rPr>
          <w:rFonts w:ascii="Arial" w:hAnsi="Arial" w:cs="Arial"/>
        </w:rPr>
        <w:t>y factors</w:t>
      </w:r>
      <w:r w:rsidR="0006367D" w:rsidRPr="0006367D">
        <w:rPr>
          <w:rFonts w:ascii="Arial" w:hAnsi="Arial" w:cs="Arial"/>
        </w:rPr>
        <w:t xml:space="preserve"> k=-3, -4, -5 and -6</w:t>
      </w:r>
      <w:r w:rsidR="005F7659">
        <w:rPr>
          <w:rFonts w:ascii="Arial" w:hAnsi="Arial" w:cs="Arial"/>
        </w:rPr>
        <w:t>,</w:t>
      </w:r>
      <w:r w:rsidR="000643D1">
        <w:rPr>
          <w:rFonts w:ascii="Arial" w:hAnsi="Arial" w:cs="Arial"/>
        </w:rPr>
        <w:t xml:space="preserve"> as proposed by RAN1</w:t>
      </w:r>
      <w:r w:rsidR="005F7659">
        <w:rPr>
          <w:rFonts w:ascii="Arial" w:hAnsi="Arial" w:cs="Arial"/>
        </w:rPr>
        <w:t>,</w:t>
      </w:r>
      <w:r w:rsidR="000643D1">
        <w:rPr>
          <w:rFonts w:ascii="Arial" w:hAnsi="Arial" w:cs="Arial"/>
        </w:rPr>
        <w:t xml:space="preserve"> </w:t>
      </w:r>
      <w:r w:rsidR="0006367D" w:rsidRPr="0006367D">
        <w:rPr>
          <w:rFonts w:ascii="Arial" w:hAnsi="Arial" w:cs="Arial"/>
        </w:rPr>
        <w:t xml:space="preserve">correspond to </w:t>
      </w:r>
      <w:r w:rsidR="000E330F">
        <w:rPr>
          <w:rFonts w:ascii="Arial" w:hAnsi="Arial" w:cs="Arial"/>
        </w:rPr>
        <w:t>granularities</w:t>
      </w:r>
      <w:r w:rsidR="0006367D" w:rsidRPr="0006367D">
        <w:rPr>
          <w:rFonts w:ascii="Arial" w:hAnsi="Arial" w:cs="Arial"/>
        </w:rPr>
        <w:t xml:space="preserve"> of Tc/8, Tc/16, Tc/</w:t>
      </w:r>
      <w:proofErr w:type="gramStart"/>
      <w:r w:rsidR="0006367D" w:rsidRPr="0006367D">
        <w:rPr>
          <w:rFonts w:ascii="Arial" w:hAnsi="Arial" w:cs="Arial"/>
        </w:rPr>
        <w:t>32</w:t>
      </w:r>
      <w:proofErr w:type="gramEnd"/>
      <w:r w:rsidR="0006367D" w:rsidRPr="0006367D">
        <w:rPr>
          <w:rFonts w:ascii="Arial" w:hAnsi="Arial" w:cs="Arial"/>
        </w:rPr>
        <w:t xml:space="preserve"> and Tc/64, hence</w:t>
      </w:r>
      <w:r w:rsidR="007131B9">
        <w:rPr>
          <w:rFonts w:ascii="Arial" w:hAnsi="Arial" w:cs="Arial"/>
        </w:rPr>
        <w:t xml:space="preserve"> corresponding</w:t>
      </w:r>
      <w:r w:rsidR="0006367D" w:rsidRPr="0006367D">
        <w:rPr>
          <w:rFonts w:ascii="Arial" w:hAnsi="Arial" w:cs="Arial"/>
        </w:rPr>
        <w:t xml:space="preserve"> to time intervals far below </w:t>
      </w:r>
      <w:r w:rsidR="009F64E6">
        <w:rPr>
          <w:rFonts w:ascii="Arial" w:hAnsi="Arial" w:cs="Arial"/>
        </w:rPr>
        <w:t>0.</w:t>
      </w:r>
      <w:r w:rsidR="0006367D" w:rsidRPr="0006367D">
        <w:rPr>
          <w:rFonts w:ascii="Arial" w:hAnsi="Arial" w:cs="Arial"/>
        </w:rPr>
        <w:t xml:space="preserve">1 ns. In </w:t>
      </w:r>
      <w:r w:rsidR="0073035B">
        <w:rPr>
          <w:rFonts w:ascii="Arial" w:hAnsi="Arial" w:cs="Arial"/>
        </w:rPr>
        <w:t xml:space="preserve">RAN4 </w:t>
      </w:r>
      <w:r w:rsidR="0006367D" w:rsidRPr="0006367D">
        <w:rPr>
          <w:rFonts w:ascii="Arial" w:hAnsi="Arial" w:cs="Arial"/>
        </w:rPr>
        <w:t xml:space="preserve">view, such low granularities are not needed, considering the Rel-16/Rel-17 measurement accuracy </w:t>
      </w:r>
      <w:r w:rsidR="0064266F">
        <w:rPr>
          <w:rFonts w:ascii="Arial" w:hAnsi="Arial" w:cs="Arial"/>
        </w:rPr>
        <w:t>requirements</w:t>
      </w:r>
      <w:r w:rsidR="0006367D" w:rsidRPr="0006367D">
        <w:rPr>
          <w:rFonts w:ascii="Arial" w:hAnsi="Arial" w:cs="Arial"/>
        </w:rPr>
        <w:t xml:space="preserve">, which </w:t>
      </w:r>
      <w:proofErr w:type="gramStart"/>
      <w:r w:rsidR="00A03422">
        <w:rPr>
          <w:rFonts w:ascii="Arial" w:hAnsi="Arial" w:cs="Arial"/>
        </w:rPr>
        <w:t>e.g.</w:t>
      </w:r>
      <w:proofErr w:type="gramEnd"/>
      <w:r w:rsidR="00A03422">
        <w:rPr>
          <w:rFonts w:ascii="Arial" w:hAnsi="Arial" w:cs="Arial"/>
        </w:rPr>
        <w:t xml:space="preserve"> </w:t>
      </w:r>
      <w:r w:rsidR="0006367D" w:rsidRPr="0006367D">
        <w:rPr>
          <w:rFonts w:ascii="Arial" w:hAnsi="Arial" w:cs="Arial"/>
        </w:rPr>
        <w:t xml:space="preserve">specify </w:t>
      </w:r>
      <w:r w:rsidR="00004300">
        <w:rPr>
          <w:rFonts w:ascii="Arial" w:hAnsi="Arial" w:cs="Arial"/>
        </w:rPr>
        <w:t xml:space="preserve">the </w:t>
      </w:r>
      <w:r w:rsidR="0006367D" w:rsidRPr="0006367D">
        <w:rPr>
          <w:rFonts w:ascii="Arial" w:hAnsi="Arial" w:cs="Arial"/>
        </w:rPr>
        <w:t xml:space="preserve">accuracy error in the range of about 10...250 Tc for FR1 and 5 …85 Tc for FR2 for RSTD baseband error (without </w:t>
      </w:r>
      <w:r w:rsidR="00004300">
        <w:rPr>
          <w:rFonts w:ascii="Arial" w:hAnsi="Arial" w:cs="Arial"/>
        </w:rPr>
        <w:t xml:space="preserve">any </w:t>
      </w:r>
      <w:r w:rsidR="0006367D" w:rsidRPr="0006367D">
        <w:rPr>
          <w:rFonts w:ascii="Arial" w:hAnsi="Arial" w:cs="Arial"/>
        </w:rPr>
        <w:t xml:space="preserve">margin). </w:t>
      </w:r>
      <w:r>
        <w:rPr>
          <w:rFonts w:ascii="Arial" w:hAnsi="Arial" w:cs="Arial"/>
        </w:rPr>
        <w:t xml:space="preserve">Thus, </w:t>
      </w:r>
      <w:r w:rsidR="0064266F">
        <w:rPr>
          <w:rFonts w:ascii="Arial" w:hAnsi="Arial" w:cs="Arial"/>
        </w:rPr>
        <w:t>RAN4</w:t>
      </w:r>
      <w:r w:rsidR="005F7659">
        <w:rPr>
          <w:rFonts w:ascii="Arial" w:hAnsi="Arial" w:cs="Arial"/>
        </w:rPr>
        <w:t xml:space="preserve"> </w:t>
      </w:r>
      <w:r w:rsidR="003343FD">
        <w:rPr>
          <w:rFonts w:ascii="Arial" w:hAnsi="Arial" w:cs="Arial"/>
        </w:rPr>
        <w:t xml:space="preserve">prefers to keep the </w:t>
      </w:r>
      <w:r w:rsidR="009863A4">
        <w:rPr>
          <w:rFonts w:ascii="Arial" w:hAnsi="Arial" w:cs="Arial"/>
        </w:rPr>
        <w:t xml:space="preserve">reporting </w:t>
      </w:r>
      <w:r w:rsidR="003343FD">
        <w:rPr>
          <w:rFonts w:ascii="Arial" w:hAnsi="Arial" w:cs="Arial"/>
        </w:rPr>
        <w:t>granularities already informed to RAN2 and RAN3</w:t>
      </w:r>
      <w:r w:rsidR="0006367D" w:rsidRPr="0006367D">
        <w:rPr>
          <w:rFonts w:ascii="Arial" w:hAnsi="Arial" w:cs="Arial"/>
        </w:rPr>
        <w:t xml:space="preserve"> (</w:t>
      </w:r>
      <w:proofErr w:type="gramStart"/>
      <w:r w:rsidR="007131B9">
        <w:rPr>
          <w:rFonts w:ascii="Arial" w:hAnsi="Arial" w:cs="Arial"/>
        </w:rPr>
        <w:t>i.e.</w:t>
      </w:r>
      <w:proofErr w:type="gramEnd"/>
      <w:r w:rsidR="007131B9">
        <w:rPr>
          <w:rFonts w:ascii="Arial" w:hAnsi="Arial" w:cs="Arial"/>
        </w:rPr>
        <w:t xml:space="preserve"> </w:t>
      </w:r>
      <w:r w:rsidR="0006367D" w:rsidRPr="0006367D">
        <w:rPr>
          <w:rFonts w:ascii="Arial" w:hAnsi="Arial" w:cs="Arial"/>
        </w:rPr>
        <w:t xml:space="preserve">down to </w:t>
      </w:r>
      <w:r w:rsidR="009863A4">
        <w:rPr>
          <w:rFonts w:ascii="Arial" w:hAnsi="Arial" w:cs="Arial"/>
        </w:rPr>
        <w:t xml:space="preserve">reporting granularity factor </w:t>
      </w:r>
      <w:r w:rsidR="0006367D" w:rsidRPr="0006367D">
        <w:rPr>
          <w:rFonts w:ascii="Arial" w:hAnsi="Arial" w:cs="Arial"/>
        </w:rPr>
        <w:t>k=-1 for FR1 and k=-2 for FR2).</w:t>
      </w:r>
    </w:p>
    <w:p w14:paraId="66A861CE" w14:textId="77777777" w:rsidR="00D8680B" w:rsidRDefault="00D8680B" w:rsidP="00D8680B">
      <w:pPr>
        <w:spacing w:after="0"/>
        <w:rPr>
          <w:rFonts w:ascii="Arial" w:hAnsi="Arial" w:cs="Arial"/>
          <w:szCs w:val="20"/>
        </w:rPr>
      </w:pPr>
    </w:p>
    <w:p w14:paraId="684E948F" w14:textId="29A62A10" w:rsidR="00D8680B" w:rsidRDefault="00D8680B" w:rsidP="00D8680B">
      <w:pPr>
        <w:spacing w:after="0"/>
        <w:rPr>
          <w:rFonts w:ascii="Arial" w:hAnsi="Arial" w:cs="Arial"/>
          <w:lang w:val="en-GB"/>
        </w:rPr>
      </w:pPr>
      <w:r>
        <w:rPr>
          <w:rFonts w:ascii="Arial" w:hAnsi="Arial" w:cs="Arial"/>
          <w:szCs w:val="20"/>
        </w:rPr>
        <w:t xml:space="preserve">RAN4 respectfully asks RAN1 </w:t>
      </w:r>
      <w:r>
        <w:rPr>
          <w:rFonts w:ascii="Arial" w:hAnsi="Arial" w:cs="Arial"/>
          <w:color w:val="000000"/>
          <w:szCs w:val="20"/>
          <w:lang w:val="en-GB"/>
        </w:rPr>
        <w:t xml:space="preserve">to take the above into account for their further work. </w:t>
      </w:r>
    </w:p>
    <w:p w14:paraId="68DC58FB" w14:textId="77777777" w:rsidR="00D8680B" w:rsidRPr="00D8680B" w:rsidRDefault="00D8680B" w:rsidP="0006367D">
      <w:pPr>
        <w:spacing w:after="0"/>
        <w:rPr>
          <w:rFonts w:ascii="Arial" w:hAnsi="Arial" w:cs="Arial"/>
          <w:lang w:val="en-GB"/>
        </w:rPr>
      </w:pPr>
    </w:p>
    <w:p w14:paraId="43B1655D" w14:textId="77777777" w:rsidR="00FC2373" w:rsidRDefault="00FC2373" w:rsidP="00FC2373">
      <w:pPr>
        <w:spacing w:after="0"/>
        <w:rPr>
          <w:rFonts w:ascii="Arial" w:hAnsi="Arial" w:cs="Arial"/>
          <w:szCs w:val="20"/>
          <w:lang w:eastAsia="zh-CN"/>
        </w:rPr>
      </w:pPr>
    </w:p>
    <w:p w14:paraId="078A7E00" w14:textId="77777777" w:rsidR="00FC2373" w:rsidRDefault="00FC2373" w:rsidP="00FC2373">
      <w:pPr>
        <w:rPr>
          <w:rFonts w:ascii="Arial" w:hAnsi="Arial" w:cs="Arial"/>
          <w:b/>
          <w:color w:val="000000"/>
          <w:szCs w:val="20"/>
          <w:lang w:val="en-GB"/>
        </w:rPr>
      </w:pPr>
      <w:r>
        <w:rPr>
          <w:rFonts w:ascii="Arial" w:hAnsi="Arial" w:cs="Arial"/>
          <w:b/>
          <w:color w:val="000000"/>
          <w:szCs w:val="20"/>
          <w:lang w:val="en-GB"/>
        </w:rPr>
        <w:t>2. Actions:</w:t>
      </w:r>
    </w:p>
    <w:p w14:paraId="671077FA" w14:textId="58839C98" w:rsidR="00FC2373" w:rsidRDefault="00FC2373" w:rsidP="00FC2373">
      <w:pPr>
        <w:ind w:left="1985" w:hanging="1985"/>
        <w:rPr>
          <w:rFonts w:ascii="Arial" w:hAnsi="Arial" w:cs="Arial"/>
          <w:b/>
          <w:color w:val="000000"/>
          <w:szCs w:val="20"/>
          <w:lang w:val="en-GB"/>
        </w:rPr>
      </w:pPr>
      <w:r>
        <w:rPr>
          <w:rFonts w:ascii="Arial" w:hAnsi="Arial" w:cs="Arial"/>
          <w:b/>
          <w:color w:val="000000"/>
          <w:szCs w:val="20"/>
          <w:lang w:val="en-GB"/>
        </w:rPr>
        <w:t>To RAN</w:t>
      </w:r>
      <w:r w:rsidR="0073035B">
        <w:rPr>
          <w:rFonts w:ascii="Arial" w:hAnsi="Arial" w:cs="Arial"/>
          <w:b/>
          <w:color w:val="000000"/>
          <w:szCs w:val="20"/>
          <w:lang w:val="en-GB"/>
        </w:rPr>
        <w:t>1</w:t>
      </w:r>
    </w:p>
    <w:p w14:paraId="7DD79193" w14:textId="4C3FC425" w:rsidR="00FC2373" w:rsidRDefault="00FC2373" w:rsidP="00FC2373">
      <w:pPr>
        <w:ind w:left="993" w:hanging="993"/>
        <w:rPr>
          <w:rFonts w:ascii="Arial" w:hAnsi="Arial" w:cs="Arial"/>
          <w:color w:val="000000"/>
          <w:szCs w:val="20"/>
          <w:lang w:val="en-GB"/>
        </w:rPr>
      </w:pPr>
      <w:r>
        <w:rPr>
          <w:rFonts w:ascii="Arial" w:hAnsi="Arial" w:cs="Arial"/>
          <w:b/>
          <w:color w:val="000000"/>
          <w:szCs w:val="20"/>
          <w:lang w:val="en-GB"/>
        </w:rPr>
        <w:t xml:space="preserve">ACTION: </w:t>
      </w:r>
      <w:r>
        <w:rPr>
          <w:rFonts w:ascii="Arial" w:hAnsi="Arial" w:cs="Arial"/>
          <w:b/>
          <w:color w:val="000000"/>
          <w:szCs w:val="20"/>
          <w:lang w:val="en-GB"/>
        </w:rPr>
        <w:tab/>
      </w:r>
      <w:r w:rsidRPr="00D441FA">
        <w:rPr>
          <w:rFonts w:ascii="Arial" w:hAnsi="Arial" w:cs="Arial"/>
          <w:color w:val="000000"/>
          <w:szCs w:val="20"/>
          <w:lang w:val="en-GB"/>
        </w:rPr>
        <w:t>RAN4 respectfully asks RAN</w:t>
      </w:r>
      <w:r w:rsidR="00D8680B">
        <w:rPr>
          <w:rFonts w:ascii="Arial" w:hAnsi="Arial" w:cs="Arial"/>
          <w:color w:val="000000"/>
          <w:szCs w:val="20"/>
          <w:lang w:val="en-GB"/>
        </w:rPr>
        <w:t>1 to take the above into account for their further work.</w:t>
      </w:r>
    </w:p>
    <w:p w14:paraId="51F8B9D9" w14:textId="77777777" w:rsidR="00FC2373" w:rsidRDefault="00FC2373" w:rsidP="00FC2373">
      <w:pPr>
        <w:rPr>
          <w:rFonts w:ascii="Arial" w:hAnsi="Arial" w:cs="Arial"/>
          <w:color w:val="000000"/>
          <w:szCs w:val="20"/>
          <w:lang w:val="en-GB"/>
        </w:rPr>
      </w:pPr>
    </w:p>
    <w:p w14:paraId="4DFEA701" w14:textId="77777777" w:rsidR="00FC2373" w:rsidRDefault="00FC2373" w:rsidP="00FC2373">
      <w:pPr>
        <w:rPr>
          <w:rFonts w:ascii="Arial" w:hAnsi="Arial" w:cs="Arial"/>
          <w:b/>
          <w:color w:val="000000"/>
          <w:szCs w:val="20"/>
          <w:lang w:val="en-GB"/>
        </w:rPr>
      </w:pPr>
      <w:r>
        <w:rPr>
          <w:rFonts w:ascii="Arial" w:hAnsi="Arial" w:cs="Arial"/>
          <w:b/>
          <w:color w:val="000000"/>
          <w:szCs w:val="20"/>
          <w:lang w:val="en-GB"/>
        </w:rPr>
        <w:t>3. Date of Next TSG-RAN WG4 Meetings:</w:t>
      </w:r>
    </w:p>
    <w:p w14:paraId="3D599DCA" w14:textId="77777777" w:rsidR="00FC2373" w:rsidRDefault="00FC2373" w:rsidP="00FC2373">
      <w:pPr>
        <w:tabs>
          <w:tab w:val="left" w:pos="3686"/>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 xml:space="preserve">TSG-RAN WG4 Meeting #108bis             </w:t>
      </w:r>
      <w:r>
        <w:rPr>
          <w:rFonts w:ascii="Arial" w:hAnsi="Arial" w:cs="Arial"/>
          <w:bCs/>
          <w:color w:val="000000"/>
          <w:szCs w:val="20"/>
          <w:lang w:val="en-GB" w:eastAsia="zh-CN"/>
        </w:rPr>
        <w:tab/>
        <w:t>9</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- 13</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October 2023</w:t>
      </w:r>
      <w:r>
        <w:rPr>
          <w:rFonts w:ascii="Arial" w:hAnsi="Arial" w:cs="Arial"/>
          <w:bCs/>
          <w:color w:val="000000"/>
          <w:szCs w:val="20"/>
          <w:lang w:val="en-GB" w:eastAsia="zh-CN"/>
        </w:rPr>
        <w:tab/>
      </w:r>
      <w:r>
        <w:rPr>
          <w:rFonts w:ascii="Arial" w:hAnsi="Arial" w:cs="Arial"/>
          <w:bCs/>
          <w:color w:val="000000"/>
          <w:szCs w:val="20"/>
          <w:lang w:val="en-GB" w:eastAsia="zh-CN"/>
        </w:rPr>
        <w:tab/>
        <w:t xml:space="preserve">Xiamen, CN </w:t>
      </w:r>
    </w:p>
    <w:p w14:paraId="320732B7" w14:textId="77777777" w:rsidR="00FC2373" w:rsidRDefault="00FC2373" w:rsidP="00FC2373">
      <w:pPr>
        <w:tabs>
          <w:tab w:val="left" w:pos="3695"/>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#109</w:t>
      </w:r>
      <w:r>
        <w:rPr>
          <w:rFonts w:ascii="Arial" w:hAnsi="Arial" w:cs="Arial"/>
          <w:bCs/>
          <w:color w:val="000000"/>
          <w:szCs w:val="20"/>
          <w:lang w:val="en-GB" w:eastAsia="zh-CN"/>
        </w:rPr>
        <w:tab/>
        <w:t>13</w:t>
      </w:r>
      <w:r w:rsidRPr="00AD274A">
        <w:rPr>
          <w:rFonts w:ascii="Arial" w:hAnsi="Arial" w:cs="Arial"/>
          <w:bCs/>
          <w:color w:val="000000"/>
          <w:szCs w:val="20"/>
          <w:vertAlign w:val="superscript"/>
          <w:lang w:val="en-GB" w:eastAsia="zh-CN"/>
        </w:rPr>
        <w:t>t</w:t>
      </w:r>
      <w:r>
        <w:rPr>
          <w:rFonts w:ascii="Arial" w:hAnsi="Arial" w:cs="Arial"/>
          <w:bCs/>
          <w:color w:val="000000"/>
          <w:szCs w:val="20"/>
          <w:vertAlign w:val="superscript"/>
          <w:lang w:val="en-GB" w:eastAsia="zh-CN"/>
        </w:rPr>
        <w:t>h</w:t>
      </w:r>
      <w:r>
        <w:rPr>
          <w:rFonts w:ascii="Arial" w:hAnsi="Arial" w:cs="Arial"/>
          <w:bCs/>
          <w:color w:val="000000"/>
          <w:szCs w:val="20"/>
          <w:lang w:val="en-GB" w:eastAsia="zh-CN"/>
        </w:rPr>
        <w:t xml:space="preserve"> - 17</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November 2023 </w:t>
      </w:r>
      <w:r>
        <w:rPr>
          <w:rFonts w:ascii="Arial" w:hAnsi="Arial" w:cs="Arial"/>
          <w:bCs/>
          <w:color w:val="000000"/>
          <w:szCs w:val="20"/>
          <w:lang w:val="en-GB" w:eastAsia="zh-CN"/>
        </w:rPr>
        <w:tab/>
        <w:t>Chicago, US</w:t>
      </w:r>
    </w:p>
    <w:p w14:paraId="6D671B9A" w14:textId="77777777" w:rsidR="00405851" w:rsidRPr="00FC2373" w:rsidRDefault="00405851" w:rsidP="0036052E">
      <w:pPr>
        <w:ind w:right="-23"/>
        <w:rPr>
          <w:lang w:val="en-GB"/>
        </w:rPr>
      </w:pPr>
    </w:p>
    <w:sectPr w:rsidR="00405851" w:rsidRPr="00FC2373"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FCCC" w14:textId="77777777" w:rsidR="004526A8" w:rsidRDefault="004526A8" w:rsidP="00001C9B">
      <w:pPr>
        <w:spacing w:after="0" w:line="240" w:lineRule="auto"/>
      </w:pPr>
      <w:r>
        <w:separator/>
      </w:r>
    </w:p>
  </w:endnote>
  <w:endnote w:type="continuationSeparator" w:id="0">
    <w:p w14:paraId="07757575" w14:textId="77777777" w:rsidR="004526A8" w:rsidRDefault="004526A8" w:rsidP="00001C9B">
      <w:pPr>
        <w:spacing w:after="0" w:line="240" w:lineRule="auto"/>
      </w:pPr>
      <w:r>
        <w:continuationSeparator/>
      </w:r>
    </w:p>
  </w:endnote>
  <w:endnote w:type="continuationNotice" w:id="1">
    <w:p w14:paraId="507E0FDD" w14:textId="77777777" w:rsidR="004526A8" w:rsidRDefault="004526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A00002BF" w:usb1="38CF7CFA" w:usb2="00000016" w:usb3="00000000" w:csb0="0004000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F97BC" w14:textId="77777777" w:rsidR="004526A8" w:rsidRDefault="004526A8" w:rsidP="00001C9B">
      <w:pPr>
        <w:spacing w:after="0" w:line="240" w:lineRule="auto"/>
      </w:pPr>
      <w:r>
        <w:separator/>
      </w:r>
    </w:p>
  </w:footnote>
  <w:footnote w:type="continuationSeparator" w:id="0">
    <w:p w14:paraId="031E7768" w14:textId="77777777" w:rsidR="004526A8" w:rsidRDefault="004526A8" w:rsidP="00001C9B">
      <w:pPr>
        <w:spacing w:after="0" w:line="240" w:lineRule="auto"/>
      </w:pPr>
      <w:r>
        <w:continuationSeparator/>
      </w:r>
    </w:p>
  </w:footnote>
  <w:footnote w:type="continuationNotice" w:id="1">
    <w:p w14:paraId="5F673BC1" w14:textId="77777777" w:rsidR="004526A8" w:rsidRDefault="004526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636" w:hanging="360"/>
      </w:pPr>
      <w:rPr>
        <w:rFonts w:ascii="Symbol" w:hAnsi="Symbol" w:hint="default"/>
      </w:rPr>
    </w:lvl>
    <w:lvl w:ilvl="1">
      <w:start w:val="1"/>
      <w:numFmt w:val="bullet"/>
      <w:lvlText w:val="o"/>
      <w:lvlJc w:val="left"/>
      <w:pPr>
        <w:ind w:left="1356" w:hanging="360"/>
      </w:pPr>
      <w:rPr>
        <w:rFonts w:ascii="Courier New" w:hAnsi="Courier New" w:cs="Courier New" w:hint="default"/>
      </w:rPr>
    </w:lvl>
    <w:lvl w:ilvl="2">
      <w:start w:val="1"/>
      <w:numFmt w:val="bullet"/>
      <w:lvlText w:val=""/>
      <w:lvlJc w:val="left"/>
      <w:pPr>
        <w:ind w:left="2076" w:hanging="360"/>
      </w:pPr>
      <w:rPr>
        <w:rFonts w:ascii="Wingdings" w:hAnsi="Wingdings" w:hint="default"/>
      </w:rPr>
    </w:lvl>
    <w:lvl w:ilvl="3">
      <w:start w:val="1"/>
      <w:numFmt w:val="bullet"/>
      <w:lvlText w:val=""/>
      <w:lvlJc w:val="left"/>
      <w:pPr>
        <w:ind w:left="2796" w:hanging="360"/>
      </w:pPr>
      <w:rPr>
        <w:rFonts w:ascii="Symbol" w:hAnsi="Symbol" w:hint="default"/>
      </w:rPr>
    </w:lvl>
    <w:lvl w:ilvl="4">
      <w:start w:val="1"/>
      <w:numFmt w:val="bullet"/>
      <w:lvlText w:val="o"/>
      <w:lvlJc w:val="left"/>
      <w:pPr>
        <w:ind w:left="3516" w:hanging="360"/>
      </w:pPr>
      <w:rPr>
        <w:rFonts w:ascii="Courier New" w:hAnsi="Courier New" w:cs="Courier New" w:hint="default"/>
      </w:rPr>
    </w:lvl>
    <w:lvl w:ilvl="5">
      <w:start w:val="1"/>
      <w:numFmt w:val="bullet"/>
      <w:lvlText w:val=""/>
      <w:lvlJc w:val="left"/>
      <w:pPr>
        <w:ind w:left="4236" w:hanging="360"/>
      </w:pPr>
      <w:rPr>
        <w:rFonts w:ascii="Wingdings" w:hAnsi="Wingdings" w:hint="default"/>
      </w:rPr>
    </w:lvl>
    <w:lvl w:ilvl="6">
      <w:start w:val="1"/>
      <w:numFmt w:val="bullet"/>
      <w:lvlText w:val=""/>
      <w:lvlJc w:val="left"/>
      <w:pPr>
        <w:ind w:left="4956" w:hanging="360"/>
      </w:pPr>
      <w:rPr>
        <w:rFonts w:ascii="Symbol" w:hAnsi="Symbol" w:hint="default"/>
      </w:rPr>
    </w:lvl>
    <w:lvl w:ilvl="7">
      <w:start w:val="1"/>
      <w:numFmt w:val="bullet"/>
      <w:lvlText w:val="o"/>
      <w:lvlJc w:val="left"/>
      <w:pPr>
        <w:ind w:left="5676" w:hanging="360"/>
      </w:pPr>
      <w:rPr>
        <w:rFonts w:ascii="Courier New" w:hAnsi="Courier New" w:cs="Courier New" w:hint="default"/>
      </w:rPr>
    </w:lvl>
    <w:lvl w:ilvl="8">
      <w:start w:val="1"/>
      <w:numFmt w:val="bullet"/>
      <w:lvlText w:val=""/>
      <w:lvlJc w:val="left"/>
      <w:pPr>
        <w:ind w:left="6396"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26"/>
  </w:num>
  <w:num w:numId="2" w16cid:durableId="1151337193">
    <w:abstractNumId w:val="24"/>
  </w:num>
  <w:num w:numId="3" w16cid:durableId="1093745582">
    <w:abstractNumId w:val="25"/>
  </w:num>
  <w:num w:numId="4" w16cid:durableId="55788091">
    <w:abstractNumId w:val="36"/>
  </w:num>
  <w:num w:numId="5" w16cid:durableId="949704324">
    <w:abstractNumId w:val="32"/>
  </w:num>
  <w:num w:numId="6" w16cid:durableId="611207226">
    <w:abstractNumId w:val="40"/>
  </w:num>
  <w:num w:numId="7" w16cid:durableId="290021120">
    <w:abstractNumId w:val="35"/>
  </w:num>
  <w:num w:numId="8" w16cid:durableId="1179544726">
    <w:abstractNumId w:val="33"/>
  </w:num>
  <w:num w:numId="9" w16cid:durableId="1964992589">
    <w:abstractNumId w:val="16"/>
  </w:num>
  <w:num w:numId="10" w16cid:durableId="481967107">
    <w:abstractNumId w:val="30"/>
  </w:num>
  <w:num w:numId="11" w16cid:durableId="1863398299">
    <w:abstractNumId w:val="42"/>
  </w:num>
  <w:num w:numId="12" w16cid:durableId="286543822">
    <w:abstractNumId w:val="41"/>
  </w:num>
  <w:num w:numId="13" w16cid:durableId="1524056539">
    <w:abstractNumId w:val="27"/>
  </w:num>
  <w:num w:numId="14" w16cid:durableId="1280406497">
    <w:abstractNumId w:val="25"/>
    <w:lvlOverride w:ilvl="0">
      <w:startOverride w:val="1"/>
    </w:lvlOverride>
  </w:num>
  <w:num w:numId="15" w16cid:durableId="1868592644">
    <w:abstractNumId w:val="37"/>
  </w:num>
  <w:num w:numId="16" w16cid:durableId="1708800491">
    <w:abstractNumId w:val="20"/>
  </w:num>
  <w:num w:numId="17" w16cid:durableId="927812589">
    <w:abstractNumId w:val="3"/>
  </w:num>
  <w:num w:numId="18" w16cid:durableId="1332097069">
    <w:abstractNumId w:val="2"/>
  </w:num>
  <w:num w:numId="19" w16cid:durableId="1512337983">
    <w:abstractNumId w:val="11"/>
  </w:num>
  <w:num w:numId="20" w16cid:durableId="1402172209">
    <w:abstractNumId w:val="22"/>
  </w:num>
  <w:num w:numId="21" w16cid:durableId="1617057173">
    <w:abstractNumId w:val="17"/>
  </w:num>
  <w:num w:numId="22" w16cid:durableId="1252474685">
    <w:abstractNumId w:val="4"/>
  </w:num>
  <w:num w:numId="23" w16cid:durableId="1446120764">
    <w:abstractNumId w:val="28"/>
  </w:num>
  <w:num w:numId="24" w16cid:durableId="1117944850">
    <w:abstractNumId w:val="23"/>
  </w:num>
  <w:num w:numId="25" w16cid:durableId="73281145">
    <w:abstractNumId w:val="19"/>
  </w:num>
  <w:num w:numId="26" w16cid:durableId="1307007576">
    <w:abstractNumId w:val="44"/>
  </w:num>
  <w:num w:numId="27" w16cid:durableId="408772457">
    <w:abstractNumId w:val="29"/>
  </w:num>
  <w:num w:numId="28" w16cid:durableId="997416090">
    <w:abstractNumId w:val="1"/>
  </w:num>
  <w:num w:numId="29" w16cid:durableId="1009791656">
    <w:abstractNumId w:val="14"/>
  </w:num>
  <w:num w:numId="30" w16cid:durableId="1672758061">
    <w:abstractNumId w:val="37"/>
  </w:num>
  <w:num w:numId="31" w16cid:durableId="1403259666">
    <w:abstractNumId w:val="21"/>
  </w:num>
  <w:num w:numId="32" w16cid:durableId="1947273564">
    <w:abstractNumId w:val="18"/>
  </w:num>
  <w:num w:numId="33" w16cid:durableId="1395666103">
    <w:abstractNumId w:val="13"/>
  </w:num>
  <w:num w:numId="34" w16cid:durableId="558202124">
    <w:abstractNumId w:val="9"/>
  </w:num>
  <w:num w:numId="35" w16cid:durableId="2006394623">
    <w:abstractNumId w:val="15"/>
  </w:num>
  <w:num w:numId="36" w16cid:durableId="859321899">
    <w:abstractNumId w:val="39"/>
  </w:num>
  <w:num w:numId="37" w16cid:durableId="1011686660">
    <w:abstractNumId w:val="8"/>
  </w:num>
  <w:num w:numId="38" w16cid:durableId="618417911">
    <w:abstractNumId w:val="7"/>
  </w:num>
  <w:num w:numId="39" w16cid:durableId="268199416">
    <w:abstractNumId w:val="5"/>
  </w:num>
  <w:num w:numId="40" w16cid:durableId="1285231124">
    <w:abstractNumId w:val="6"/>
  </w:num>
  <w:num w:numId="41" w16cid:durableId="1076632378">
    <w:abstractNumId w:val="12"/>
  </w:num>
  <w:num w:numId="42" w16cid:durableId="765223856">
    <w:abstractNumId w:val="43"/>
  </w:num>
  <w:num w:numId="43" w16cid:durableId="1410690025">
    <w:abstractNumId w:val="31"/>
  </w:num>
  <w:num w:numId="44" w16cid:durableId="365563691">
    <w:abstractNumId w:val="0"/>
  </w:num>
  <w:num w:numId="45" w16cid:durableId="596837757">
    <w:abstractNumId w:val="34"/>
  </w:num>
  <w:num w:numId="46" w16cid:durableId="908929402">
    <w:abstractNumId w:val="10"/>
  </w:num>
  <w:num w:numId="47" w16cid:durableId="317734674">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10C9E"/>
    <w:rsid w:val="00016115"/>
    <w:rsid w:val="000162C9"/>
    <w:rsid w:val="0001685D"/>
    <w:rsid w:val="00016A08"/>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C2D"/>
    <w:rsid w:val="00087C89"/>
    <w:rsid w:val="0009036A"/>
    <w:rsid w:val="00090C8D"/>
    <w:rsid w:val="00090E18"/>
    <w:rsid w:val="000914AC"/>
    <w:rsid w:val="0009163D"/>
    <w:rsid w:val="000933CC"/>
    <w:rsid w:val="00093983"/>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D1D27"/>
    <w:rsid w:val="000D4127"/>
    <w:rsid w:val="000D4343"/>
    <w:rsid w:val="000D5E1A"/>
    <w:rsid w:val="000D649C"/>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678D"/>
    <w:rsid w:val="00150500"/>
    <w:rsid w:val="00151257"/>
    <w:rsid w:val="00151ED1"/>
    <w:rsid w:val="001526FA"/>
    <w:rsid w:val="00153C03"/>
    <w:rsid w:val="00155D06"/>
    <w:rsid w:val="00156BCB"/>
    <w:rsid w:val="001572C5"/>
    <w:rsid w:val="00161587"/>
    <w:rsid w:val="00161956"/>
    <w:rsid w:val="00162C18"/>
    <w:rsid w:val="00164947"/>
    <w:rsid w:val="00164B81"/>
    <w:rsid w:val="00164E4E"/>
    <w:rsid w:val="00167099"/>
    <w:rsid w:val="001675E0"/>
    <w:rsid w:val="00170F3E"/>
    <w:rsid w:val="0017116A"/>
    <w:rsid w:val="001745F8"/>
    <w:rsid w:val="001777B0"/>
    <w:rsid w:val="00177B3D"/>
    <w:rsid w:val="001830C3"/>
    <w:rsid w:val="001838CF"/>
    <w:rsid w:val="00184F91"/>
    <w:rsid w:val="001868EE"/>
    <w:rsid w:val="00193091"/>
    <w:rsid w:val="001937D4"/>
    <w:rsid w:val="001939A6"/>
    <w:rsid w:val="0019437D"/>
    <w:rsid w:val="00194634"/>
    <w:rsid w:val="00195A42"/>
    <w:rsid w:val="001A2E82"/>
    <w:rsid w:val="001A3BA4"/>
    <w:rsid w:val="001A485F"/>
    <w:rsid w:val="001B2D80"/>
    <w:rsid w:val="001B481F"/>
    <w:rsid w:val="001B6129"/>
    <w:rsid w:val="001B6C5C"/>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DAF"/>
    <w:rsid w:val="001F6C1F"/>
    <w:rsid w:val="001F7A36"/>
    <w:rsid w:val="001F7F3A"/>
    <w:rsid w:val="002004F4"/>
    <w:rsid w:val="00200B02"/>
    <w:rsid w:val="00201237"/>
    <w:rsid w:val="00201B68"/>
    <w:rsid w:val="0020245E"/>
    <w:rsid w:val="00203781"/>
    <w:rsid w:val="002048B8"/>
    <w:rsid w:val="00205E11"/>
    <w:rsid w:val="002060B1"/>
    <w:rsid w:val="00214B31"/>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550A"/>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4199C"/>
    <w:rsid w:val="00345416"/>
    <w:rsid w:val="00345768"/>
    <w:rsid w:val="003463FD"/>
    <w:rsid w:val="00346578"/>
    <w:rsid w:val="00347966"/>
    <w:rsid w:val="00347B1E"/>
    <w:rsid w:val="00353384"/>
    <w:rsid w:val="003534F7"/>
    <w:rsid w:val="00354AAE"/>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40A"/>
    <w:rsid w:val="003A710A"/>
    <w:rsid w:val="003B04FA"/>
    <w:rsid w:val="003B0AA9"/>
    <w:rsid w:val="003B0CCE"/>
    <w:rsid w:val="003B2192"/>
    <w:rsid w:val="003B272C"/>
    <w:rsid w:val="003B3665"/>
    <w:rsid w:val="003B3CA0"/>
    <w:rsid w:val="003B659E"/>
    <w:rsid w:val="003C04D3"/>
    <w:rsid w:val="003C33AB"/>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750A"/>
    <w:rsid w:val="00437D25"/>
    <w:rsid w:val="00440E47"/>
    <w:rsid w:val="004418FB"/>
    <w:rsid w:val="004425D2"/>
    <w:rsid w:val="00444092"/>
    <w:rsid w:val="004460F8"/>
    <w:rsid w:val="0044CE01"/>
    <w:rsid w:val="004505DC"/>
    <w:rsid w:val="00451462"/>
    <w:rsid w:val="004524C7"/>
    <w:rsid w:val="004526A8"/>
    <w:rsid w:val="0045452E"/>
    <w:rsid w:val="00462296"/>
    <w:rsid w:val="00462306"/>
    <w:rsid w:val="0046236D"/>
    <w:rsid w:val="00466C93"/>
    <w:rsid w:val="0047045D"/>
    <w:rsid w:val="0047220F"/>
    <w:rsid w:val="004751D0"/>
    <w:rsid w:val="004816A4"/>
    <w:rsid w:val="00484897"/>
    <w:rsid w:val="0048494D"/>
    <w:rsid w:val="004854BB"/>
    <w:rsid w:val="00486FE5"/>
    <w:rsid w:val="00492C29"/>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50B"/>
    <w:rsid w:val="004B1852"/>
    <w:rsid w:val="004B2A76"/>
    <w:rsid w:val="004B3E54"/>
    <w:rsid w:val="004B3F2C"/>
    <w:rsid w:val="004B4048"/>
    <w:rsid w:val="004B6155"/>
    <w:rsid w:val="004C0518"/>
    <w:rsid w:val="004C0B88"/>
    <w:rsid w:val="004C1F61"/>
    <w:rsid w:val="004C2382"/>
    <w:rsid w:val="004C3F23"/>
    <w:rsid w:val="004C5E57"/>
    <w:rsid w:val="004C74C2"/>
    <w:rsid w:val="004D055F"/>
    <w:rsid w:val="004D26DA"/>
    <w:rsid w:val="004D42C7"/>
    <w:rsid w:val="004D66E6"/>
    <w:rsid w:val="004E1E42"/>
    <w:rsid w:val="004E1E5B"/>
    <w:rsid w:val="004E2C1D"/>
    <w:rsid w:val="004E3EB2"/>
    <w:rsid w:val="004E5E66"/>
    <w:rsid w:val="004E5FA0"/>
    <w:rsid w:val="004E683F"/>
    <w:rsid w:val="004F13F6"/>
    <w:rsid w:val="004F1C32"/>
    <w:rsid w:val="004F3F4A"/>
    <w:rsid w:val="004F5AF3"/>
    <w:rsid w:val="004F61EE"/>
    <w:rsid w:val="004F67DC"/>
    <w:rsid w:val="004F69B4"/>
    <w:rsid w:val="004F78FF"/>
    <w:rsid w:val="005039B6"/>
    <w:rsid w:val="00503B4D"/>
    <w:rsid w:val="00504A32"/>
    <w:rsid w:val="00504EE9"/>
    <w:rsid w:val="00505DC1"/>
    <w:rsid w:val="005123F4"/>
    <w:rsid w:val="00513708"/>
    <w:rsid w:val="005137AB"/>
    <w:rsid w:val="00514FF5"/>
    <w:rsid w:val="00517767"/>
    <w:rsid w:val="005209FB"/>
    <w:rsid w:val="0052345C"/>
    <w:rsid w:val="0052367B"/>
    <w:rsid w:val="00523FD4"/>
    <w:rsid w:val="00524011"/>
    <w:rsid w:val="0052569D"/>
    <w:rsid w:val="005279AB"/>
    <w:rsid w:val="00530A74"/>
    <w:rsid w:val="00530F73"/>
    <w:rsid w:val="00533834"/>
    <w:rsid w:val="00536078"/>
    <w:rsid w:val="00536EC8"/>
    <w:rsid w:val="005403A7"/>
    <w:rsid w:val="0054442C"/>
    <w:rsid w:val="00544574"/>
    <w:rsid w:val="0054777C"/>
    <w:rsid w:val="00550285"/>
    <w:rsid w:val="0055239B"/>
    <w:rsid w:val="00552FCE"/>
    <w:rsid w:val="00557342"/>
    <w:rsid w:val="00562FFB"/>
    <w:rsid w:val="005632A4"/>
    <w:rsid w:val="00565B1A"/>
    <w:rsid w:val="00566DB8"/>
    <w:rsid w:val="00570046"/>
    <w:rsid w:val="0057175E"/>
    <w:rsid w:val="00572A20"/>
    <w:rsid w:val="00575EA3"/>
    <w:rsid w:val="0058018A"/>
    <w:rsid w:val="00580C01"/>
    <w:rsid w:val="00582042"/>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D0581"/>
    <w:rsid w:val="005D074B"/>
    <w:rsid w:val="005D17C3"/>
    <w:rsid w:val="005D1CDF"/>
    <w:rsid w:val="005D4D37"/>
    <w:rsid w:val="005D5E71"/>
    <w:rsid w:val="005D5F52"/>
    <w:rsid w:val="005D75E7"/>
    <w:rsid w:val="005D7B12"/>
    <w:rsid w:val="005E1D72"/>
    <w:rsid w:val="005E1DD1"/>
    <w:rsid w:val="005E2ADE"/>
    <w:rsid w:val="005E3F8E"/>
    <w:rsid w:val="005E4E9A"/>
    <w:rsid w:val="005E61A8"/>
    <w:rsid w:val="005E650E"/>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51E7"/>
    <w:rsid w:val="0064266F"/>
    <w:rsid w:val="006428D8"/>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3220"/>
    <w:rsid w:val="006848BE"/>
    <w:rsid w:val="006857A4"/>
    <w:rsid w:val="00687FA0"/>
    <w:rsid w:val="0069007B"/>
    <w:rsid w:val="00691EAC"/>
    <w:rsid w:val="00694AF9"/>
    <w:rsid w:val="006954A4"/>
    <w:rsid w:val="006963EF"/>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F58"/>
    <w:rsid w:val="006C4412"/>
    <w:rsid w:val="006C5D14"/>
    <w:rsid w:val="006D04D6"/>
    <w:rsid w:val="006D1573"/>
    <w:rsid w:val="006D1638"/>
    <w:rsid w:val="006D2123"/>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B11"/>
    <w:rsid w:val="007121D8"/>
    <w:rsid w:val="00712A4C"/>
    <w:rsid w:val="00712EED"/>
    <w:rsid w:val="007131B9"/>
    <w:rsid w:val="0071325C"/>
    <w:rsid w:val="0071440F"/>
    <w:rsid w:val="007145FF"/>
    <w:rsid w:val="00714CF1"/>
    <w:rsid w:val="00715B2A"/>
    <w:rsid w:val="00716D01"/>
    <w:rsid w:val="00716E52"/>
    <w:rsid w:val="0072154B"/>
    <w:rsid w:val="00722357"/>
    <w:rsid w:val="007223E0"/>
    <w:rsid w:val="0072246A"/>
    <w:rsid w:val="00723E9C"/>
    <w:rsid w:val="00724A29"/>
    <w:rsid w:val="007262B4"/>
    <w:rsid w:val="00726999"/>
    <w:rsid w:val="00727A05"/>
    <w:rsid w:val="00727B1D"/>
    <w:rsid w:val="00727B83"/>
    <w:rsid w:val="0073035B"/>
    <w:rsid w:val="0073072A"/>
    <w:rsid w:val="00731FC7"/>
    <w:rsid w:val="007324E2"/>
    <w:rsid w:val="007326BF"/>
    <w:rsid w:val="00735B19"/>
    <w:rsid w:val="00737B5C"/>
    <w:rsid w:val="00740896"/>
    <w:rsid w:val="007415DE"/>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60D0"/>
    <w:rsid w:val="00767BB1"/>
    <w:rsid w:val="00770DBB"/>
    <w:rsid w:val="00771F4B"/>
    <w:rsid w:val="00772B92"/>
    <w:rsid w:val="007753B8"/>
    <w:rsid w:val="00776C20"/>
    <w:rsid w:val="00776E6F"/>
    <w:rsid w:val="007773DA"/>
    <w:rsid w:val="007774A2"/>
    <w:rsid w:val="00777D85"/>
    <w:rsid w:val="0078066D"/>
    <w:rsid w:val="00782951"/>
    <w:rsid w:val="007835E2"/>
    <w:rsid w:val="00784DF6"/>
    <w:rsid w:val="00785232"/>
    <w:rsid w:val="00787A86"/>
    <w:rsid w:val="00791C03"/>
    <w:rsid w:val="00792656"/>
    <w:rsid w:val="00794FDF"/>
    <w:rsid w:val="0079512F"/>
    <w:rsid w:val="0079624C"/>
    <w:rsid w:val="00796871"/>
    <w:rsid w:val="00796927"/>
    <w:rsid w:val="007A0790"/>
    <w:rsid w:val="007A24CB"/>
    <w:rsid w:val="007A2509"/>
    <w:rsid w:val="007A2658"/>
    <w:rsid w:val="007A27FF"/>
    <w:rsid w:val="007A2CAC"/>
    <w:rsid w:val="007A3B8E"/>
    <w:rsid w:val="007A444D"/>
    <w:rsid w:val="007A4DBB"/>
    <w:rsid w:val="007A5433"/>
    <w:rsid w:val="007A5E15"/>
    <w:rsid w:val="007A7CB4"/>
    <w:rsid w:val="007B252E"/>
    <w:rsid w:val="007B4D42"/>
    <w:rsid w:val="007B62AD"/>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3C02"/>
    <w:rsid w:val="00825824"/>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42D6"/>
    <w:rsid w:val="008F5AFF"/>
    <w:rsid w:val="008F7C9F"/>
    <w:rsid w:val="0090032E"/>
    <w:rsid w:val="0090091A"/>
    <w:rsid w:val="00902E82"/>
    <w:rsid w:val="0090305B"/>
    <w:rsid w:val="009042BD"/>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6C68"/>
    <w:rsid w:val="009A6F21"/>
    <w:rsid w:val="009A6FA5"/>
    <w:rsid w:val="009B04AC"/>
    <w:rsid w:val="009B243F"/>
    <w:rsid w:val="009B4C7E"/>
    <w:rsid w:val="009C2B7C"/>
    <w:rsid w:val="009C5DCD"/>
    <w:rsid w:val="009D03B6"/>
    <w:rsid w:val="009D09EA"/>
    <w:rsid w:val="009D3AD0"/>
    <w:rsid w:val="009D3FE6"/>
    <w:rsid w:val="009D4E60"/>
    <w:rsid w:val="009D568F"/>
    <w:rsid w:val="009D756E"/>
    <w:rsid w:val="009E05FD"/>
    <w:rsid w:val="009E0D23"/>
    <w:rsid w:val="009E2F49"/>
    <w:rsid w:val="009F072E"/>
    <w:rsid w:val="009F081F"/>
    <w:rsid w:val="009F0EE3"/>
    <w:rsid w:val="009F15C5"/>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B0A"/>
    <w:rsid w:val="00A912C0"/>
    <w:rsid w:val="00A91F88"/>
    <w:rsid w:val="00A924F6"/>
    <w:rsid w:val="00A937EA"/>
    <w:rsid w:val="00A94A0D"/>
    <w:rsid w:val="00A950A1"/>
    <w:rsid w:val="00A95FA6"/>
    <w:rsid w:val="00AA1B0E"/>
    <w:rsid w:val="00AA3685"/>
    <w:rsid w:val="00AA4667"/>
    <w:rsid w:val="00AA532A"/>
    <w:rsid w:val="00AA5B2A"/>
    <w:rsid w:val="00AA648C"/>
    <w:rsid w:val="00AB0545"/>
    <w:rsid w:val="00AB0ADC"/>
    <w:rsid w:val="00AB350B"/>
    <w:rsid w:val="00AB56A5"/>
    <w:rsid w:val="00AB671C"/>
    <w:rsid w:val="00AB6C3D"/>
    <w:rsid w:val="00AB7720"/>
    <w:rsid w:val="00AB94C8"/>
    <w:rsid w:val="00AC0359"/>
    <w:rsid w:val="00AC2797"/>
    <w:rsid w:val="00AC30DB"/>
    <w:rsid w:val="00AC3E1A"/>
    <w:rsid w:val="00AC3F40"/>
    <w:rsid w:val="00AC4306"/>
    <w:rsid w:val="00AC466F"/>
    <w:rsid w:val="00AC4ECA"/>
    <w:rsid w:val="00AC5CA7"/>
    <w:rsid w:val="00AC604A"/>
    <w:rsid w:val="00AC61F5"/>
    <w:rsid w:val="00AC6918"/>
    <w:rsid w:val="00AC6F48"/>
    <w:rsid w:val="00AC70FA"/>
    <w:rsid w:val="00AC74DA"/>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B01B9"/>
    <w:rsid w:val="00BB4AFF"/>
    <w:rsid w:val="00BB4E7E"/>
    <w:rsid w:val="00BB5993"/>
    <w:rsid w:val="00BC1829"/>
    <w:rsid w:val="00BC21F4"/>
    <w:rsid w:val="00BC2525"/>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8B1"/>
    <w:rsid w:val="00C4001D"/>
    <w:rsid w:val="00C42E98"/>
    <w:rsid w:val="00C43741"/>
    <w:rsid w:val="00C4424A"/>
    <w:rsid w:val="00C4621C"/>
    <w:rsid w:val="00C50376"/>
    <w:rsid w:val="00C5100E"/>
    <w:rsid w:val="00C52087"/>
    <w:rsid w:val="00C526A4"/>
    <w:rsid w:val="00C52846"/>
    <w:rsid w:val="00C606F3"/>
    <w:rsid w:val="00C62A47"/>
    <w:rsid w:val="00C66258"/>
    <w:rsid w:val="00C670E4"/>
    <w:rsid w:val="00C7002A"/>
    <w:rsid w:val="00C710C7"/>
    <w:rsid w:val="00C715B0"/>
    <w:rsid w:val="00C71D5A"/>
    <w:rsid w:val="00C728C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028E"/>
    <w:rsid w:val="00D110F9"/>
    <w:rsid w:val="00D12B86"/>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276D"/>
    <w:rsid w:val="00D85728"/>
    <w:rsid w:val="00D8680B"/>
    <w:rsid w:val="00D8730E"/>
    <w:rsid w:val="00D87E40"/>
    <w:rsid w:val="00D905A9"/>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7285"/>
    <w:rsid w:val="00DD1E1A"/>
    <w:rsid w:val="00DD2051"/>
    <w:rsid w:val="00DD2E39"/>
    <w:rsid w:val="00DD5B0D"/>
    <w:rsid w:val="00DE2175"/>
    <w:rsid w:val="00DE2443"/>
    <w:rsid w:val="00DE3153"/>
    <w:rsid w:val="00DE4FAC"/>
    <w:rsid w:val="00DE6652"/>
    <w:rsid w:val="00DF0428"/>
    <w:rsid w:val="00DF0711"/>
    <w:rsid w:val="00DF184D"/>
    <w:rsid w:val="00DF1EC8"/>
    <w:rsid w:val="00DF2345"/>
    <w:rsid w:val="00DF278C"/>
    <w:rsid w:val="00DF2984"/>
    <w:rsid w:val="00DF2997"/>
    <w:rsid w:val="00DF3523"/>
    <w:rsid w:val="00E0166B"/>
    <w:rsid w:val="00E0295B"/>
    <w:rsid w:val="00E02AE5"/>
    <w:rsid w:val="00E02DB6"/>
    <w:rsid w:val="00E031DD"/>
    <w:rsid w:val="00E04A68"/>
    <w:rsid w:val="00E04AF9"/>
    <w:rsid w:val="00E04D8F"/>
    <w:rsid w:val="00E05FA2"/>
    <w:rsid w:val="00E06703"/>
    <w:rsid w:val="00E0727F"/>
    <w:rsid w:val="00E072CC"/>
    <w:rsid w:val="00E105FA"/>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7FD0"/>
    <w:rsid w:val="00E40968"/>
    <w:rsid w:val="00E436F8"/>
    <w:rsid w:val="00E43946"/>
    <w:rsid w:val="00E43AED"/>
    <w:rsid w:val="00E44BAB"/>
    <w:rsid w:val="00E463B4"/>
    <w:rsid w:val="00E47361"/>
    <w:rsid w:val="00E56F09"/>
    <w:rsid w:val="00E60090"/>
    <w:rsid w:val="00E604B0"/>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F01"/>
    <w:rsid w:val="00E83F7C"/>
    <w:rsid w:val="00E84C7D"/>
    <w:rsid w:val="00E84F65"/>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C0539"/>
    <w:rsid w:val="00EC420E"/>
    <w:rsid w:val="00EC5ACA"/>
    <w:rsid w:val="00EC74E8"/>
    <w:rsid w:val="00EC7BC3"/>
    <w:rsid w:val="00ED1C02"/>
    <w:rsid w:val="00ED5679"/>
    <w:rsid w:val="00ED5D8C"/>
    <w:rsid w:val="00ED7600"/>
    <w:rsid w:val="00EE0AE8"/>
    <w:rsid w:val="00EE1261"/>
    <w:rsid w:val="00EE1EEE"/>
    <w:rsid w:val="00EE72E5"/>
    <w:rsid w:val="00EE76A7"/>
    <w:rsid w:val="00EF44B6"/>
    <w:rsid w:val="00EF698B"/>
    <w:rsid w:val="00EF6D14"/>
    <w:rsid w:val="00F026D0"/>
    <w:rsid w:val="00F02943"/>
    <w:rsid w:val="00F0356B"/>
    <w:rsid w:val="00F0421C"/>
    <w:rsid w:val="00F0571A"/>
    <w:rsid w:val="00F06204"/>
    <w:rsid w:val="00F0648A"/>
    <w:rsid w:val="00F06916"/>
    <w:rsid w:val="00F102B3"/>
    <w:rsid w:val="00F110AD"/>
    <w:rsid w:val="00F11E7A"/>
    <w:rsid w:val="00F1284C"/>
    <w:rsid w:val="00F1362C"/>
    <w:rsid w:val="00F156DC"/>
    <w:rsid w:val="00F16808"/>
    <w:rsid w:val="00F16840"/>
    <w:rsid w:val="00F1753A"/>
    <w:rsid w:val="00F20414"/>
    <w:rsid w:val="00F21608"/>
    <w:rsid w:val="00F227A4"/>
    <w:rsid w:val="00F2383C"/>
    <w:rsid w:val="00F243E4"/>
    <w:rsid w:val="00F24517"/>
    <w:rsid w:val="00F26101"/>
    <w:rsid w:val="00F26A10"/>
    <w:rsid w:val="00F30184"/>
    <w:rsid w:val="00F30684"/>
    <w:rsid w:val="00F3109C"/>
    <w:rsid w:val="00F311B0"/>
    <w:rsid w:val="00F324BD"/>
    <w:rsid w:val="00F32F9B"/>
    <w:rsid w:val="00F33692"/>
    <w:rsid w:val="00F33949"/>
    <w:rsid w:val="00F343FB"/>
    <w:rsid w:val="00F35F4A"/>
    <w:rsid w:val="00F36947"/>
    <w:rsid w:val="00F40ECD"/>
    <w:rsid w:val="00F41605"/>
    <w:rsid w:val="00F43337"/>
    <w:rsid w:val="00F43EF1"/>
    <w:rsid w:val="00F44B11"/>
    <w:rsid w:val="00F44BDD"/>
    <w:rsid w:val="00F45320"/>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7256"/>
    <w:rsid w:val="00F824F5"/>
    <w:rsid w:val="00F836FB"/>
    <w:rsid w:val="00F849C2"/>
    <w:rsid w:val="00F84AE2"/>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6999"/>
    <w:rsid w:val="00FA7010"/>
    <w:rsid w:val="00FB2CCD"/>
    <w:rsid w:val="00FB334F"/>
    <w:rsid w:val="00FB3EFD"/>
    <w:rsid w:val="00FB459F"/>
    <w:rsid w:val="00FB67BD"/>
    <w:rsid w:val="00FC1323"/>
    <w:rsid w:val="00FC2373"/>
    <w:rsid w:val="00FC29B9"/>
    <w:rsid w:val="00FC33D5"/>
    <w:rsid w:val="00FC3C73"/>
    <w:rsid w:val="00FC4E04"/>
    <w:rsid w:val="00FC5632"/>
    <w:rsid w:val="00FC59EE"/>
    <w:rsid w:val="00FC6FD3"/>
    <w:rsid w:val="00FC7B45"/>
    <w:rsid w:val="00FD7692"/>
    <w:rsid w:val="00FE3A4E"/>
    <w:rsid w:val="00FE3FA8"/>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B8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5AIRPNAIUNRU-1328258698-24659</_dlc_DocId>
    <_dlc_DocIdUrl xmlns="71c5aaf6-e6ce-465b-b873-5148d2a4c105">
      <Url>https://nokia.sharepoint.com/sites/c5g/5gradio/_layouts/15/DocIdRedir.aspx?ID=5AIRPNAIUNRU-1328258698-24659</Url>
      <Description>5AIRPNAIUNRU-1328258698-24659</Description>
    </_dlc_DocIdUrl>
  </documentManagement>
</p:properties>
</file>

<file path=customXml/itemProps1.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2.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8384A-8418-4EA6-9C08-294241CB6E9D}">
  <ds:schemaRefs>
    <ds:schemaRef ds:uri="http://schemas.microsoft.com/sharepoint/events"/>
  </ds:schemaRefs>
</ds:datastoreItem>
</file>

<file path=customXml/itemProps4.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5.xml><?xml version="1.0" encoding="utf-8"?>
<ds:datastoreItem xmlns:ds="http://schemas.openxmlformats.org/officeDocument/2006/customXml" ds:itemID="{906F90DC-0A0C-4396-B642-9F2B155147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6811</Words>
  <Characters>38826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2023-05-13T23:40:00Z</dcterms:created>
  <dcterms:modified xsi:type="dcterms:W3CDTF">2023-08-11T19:46:00Z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33a1e89c-3b7c-4e21-a20f-8e6ed5ebb52c</vt:lpwstr>
  </property>
  <property fmtid="{D5CDD505-2E9C-101B-9397-08002B2CF9AE}" pid="4" name="MediaServiceImageTags">
    <vt:lpwstr/>
  </property>
</Properties>
</file>